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A71C" w14:textId="77777777" w:rsidR="00934B85" w:rsidRPr="004034F6" w:rsidRDefault="00934B85" w:rsidP="00934B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4F6">
        <w:rPr>
          <w:rFonts w:ascii="Times New Roman" w:hAnsi="Times New Roman" w:cs="Times New Roman"/>
          <w:b/>
          <w:sz w:val="24"/>
          <w:szCs w:val="24"/>
          <w:u w:val="single"/>
        </w:rPr>
        <w:t>Project Risk Management Plan</w:t>
      </w:r>
    </w:p>
    <w:p w14:paraId="0234C327" w14:textId="77777777" w:rsidR="00934B85" w:rsidRDefault="00934B85" w:rsidP="00934B85">
      <w:pPr>
        <w:rPr>
          <w:rFonts w:ascii="Times New Roman" w:hAnsi="Times New Roman" w:cs="Times New Roman"/>
          <w:sz w:val="24"/>
          <w:szCs w:val="24"/>
        </w:rPr>
      </w:pPr>
    </w:p>
    <w:p w14:paraId="76772E0B" w14:textId="3CC3C40F" w:rsidR="00321967" w:rsidRDefault="008126F4" w:rsidP="007117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comply with </w:t>
      </w:r>
      <w:r w:rsidRPr="00C87FDA">
        <w:rPr>
          <w:rFonts w:ascii="Times New Roman" w:hAnsi="Times New Roman" w:cs="Times New Roman"/>
          <w:sz w:val="24"/>
          <w:szCs w:val="24"/>
        </w:rPr>
        <w:t>DBT</w:t>
      </w:r>
      <w:r>
        <w:rPr>
          <w:rFonts w:ascii="Times New Roman" w:hAnsi="Times New Roman" w:cs="Times New Roman"/>
          <w:sz w:val="24"/>
          <w:szCs w:val="24"/>
        </w:rPr>
        <w:t xml:space="preserve">, World Bank &amp; </w:t>
      </w:r>
      <w:r w:rsidRPr="00C87FDA">
        <w:rPr>
          <w:rFonts w:ascii="Times New Roman" w:hAnsi="Times New Roman" w:cs="Times New Roman"/>
          <w:sz w:val="24"/>
          <w:szCs w:val="24"/>
        </w:rPr>
        <w:t>BIRAC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Pr="00C87FDA">
        <w:rPr>
          <w:rFonts w:ascii="Times New Roman" w:hAnsi="Times New Roman" w:cs="Times New Roman"/>
          <w:sz w:val="24"/>
          <w:szCs w:val="24"/>
        </w:rPr>
        <w:t>mission to promote innovation and self-sufficiency in the biotechnology sector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E5F">
        <w:rPr>
          <w:rFonts w:ascii="Times New Roman" w:hAnsi="Times New Roman" w:cs="Times New Roman"/>
          <w:sz w:val="24"/>
          <w:szCs w:val="24"/>
        </w:rPr>
        <w:t>while striving</w:t>
      </w:r>
      <w:r w:rsidRPr="00C87FDA">
        <w:rPr>
          <w:rFonts w:ascii="Times New Roman" w:hAnsi="Times New Roman" w:cs="Times New Roman"/>
          <w:sz w:val="24"/>
          <w:szCs w:val="24"/>
        </w:rPr>
        <w:t xml:space="preserve"> to reduce any social and environment</w:t>
      </w:r>
      <w:r>
        <w:rPr>
          <w:rFonts w:ascii="Times New Roman" w:hAnsi="Times New Roman" w:cs="Times New Roman"/>
          <w:sz w:val="24"/>
          <w:szCs w:val="24"/>
        </w:rPr>
        <w:t>al risks in its activities</w:t>
      </w:r>
      <w:r w:rsidR="007A6860">
        <w:rPr>
          <w:rFonts w:ascii="Times New Roman" w:hAnsi="Times New Roman" w:cs="Times New Roman"/>
          <w:sz w:val="24"/>
          <w:szCs w:val="24"/>
        </w:rPr>
        <w:t>,</w:t>
      </w:r>
      <w:r w:rsidRPr="00105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937" w:rsidRPr="00105D97">
        <w:rPr>
          <w:rFonts w:ascii="Times New Roman" w:hAnsi="Times New Roman" w:cs="Times New Roman"/>
          <w:color w:val="000000" w:themeColor="text1"/>
          <w:sz w:val="24"/>
          <w:szCs w:val="24"/>
        </w:rPr>
        <w:t>M/s_________________________, Fund Recipients</w:t>
      </w:r>
      <w:r w:rsidR="0024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propos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 entitled ___________________________________________________________________________________________________________________________________________________________</w:t>
      </w:r>
    </w:p>
    <w:p w14:paraId="128AC958" w14:textId="2D04C4B0" w:rsidR="008126F4" w:rsidRDefault="009E5E5F" w:rsidP="007117C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126F4">
        <w:rPr>
          <w:rFonts w:ascii="Times New Roman" w:hAnsi="Times New Roman" w:cs="Times New Roman"/>
          <w:sz w:val="24"/>
          <w:szCs w:val="24"/>
        </w:rPr>
        <w:t xml:space="preserve">as identified the following risks related to Project, </w:t>
      </w:r>
      <w:r w:rsidR="008A5F56">
        <w:rPr>
          <w:rFonts w:ascii="Times New Roman" w:hAnsi="Times New Roman" w:cs="Times New Roman"/>
          <w:sz w:val="24"/>
          <w:szCs w:val="24"/>
        </w:rPr>
        <w:t xml:space="preserve">Environment </w:t>
      </w:r>
      <w:r>
        <w:rPr>
          <w:rFonts w:ascii="Times New Roman" w:hAnsi="Times New Roman" w:cs="Times New Roman"/>
          <w:sz w:val="24"/>
          <w:szCs w:val="24"/>
        </w:rPr>
        <w:t>(including</w:t>
      </w:r>
      <w:r w:rsidR="008A5F56">
        <w:rPr>
          <w:rFonts w:ascii="Times New Roman" w:hAnsi="Times New Roman" w:cs="Times New Roman"/>
          <w:sz w:val="24"/>
          <w:szCs w:val="24"/>
        </w:rPr>
        <w:t xml:space="preserve"> occupational health and community)</w:t>
      </w:r>
      <w:r w:rsidR="008126F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during</w:t>
      </w:r>
      <w:r w:rsidR="008A5F56">
        <w:rPr>
          <w:rFonts w:ascii="Times New Roman" w:hAnsi="Times New Roman" w:cs="Times New Roman"/>
          <w:sz w:val="24"/>
          <w:szCs w:val="24"/>
        </w:rPr>
        <w:t xml:space="preserve"> conduct of clinical trials (if applicable)</w:t>
      </w:r>
      <w:r>
        <w:rPr>
          <w:rFonts w:ascii="Times New Roman" w:hAnsi="Times New Roman" w:cs="Times New Roman"/>
          <w:sz w:val="24"/>
          <w:szCs w:val="24"/>
        </w:rPr>
        <w:t xml:space="preserve">. Risk mitigation measures are being taken by   </w:t>
      </w:r>
      <w:r w:rsidRPr="00105D97">
        <w:rPr>
          <w:rFonts w:ascii="Times New Roman" w:hAnsi="Times New Roman" w:cs="Times New Roman"/>
          <w:color w:val="000000" w:themeColor="text1"/>
          <w:sz w:val="24"/>
          <w:szCs w:val="24"/>
        </w:rPr>
        <w:t>M/s_________________________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defined in the following annexures:</w:t>
      </w:r>
    </w:p>
    <w:p w14:paraId="2EFA3E3B" w14:textId="51322D28" w:rsidR="009E5E5F" w:rsidRDefault="009E5E5F" w:rsidP="007117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17784" w14:textId="66EE37E7" w:rsidR="00934B85" w:rsidRDefault="009E5E5F" w:rsidP="007117CE">
      <w:pPr>
        <w:pStyle w:val="ListParagraph"/>
        <w:numPr>
          <w:ilvl w:val="0"/>
          <w:numId w:val="1"/>
        </w:numPr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E5E5F">
        <w:rPr>
          <w:rFonts w:ascii="Times New Roman" w:hAnsi="Times New Roman" w:cs="Times New Roman"/>
          <w:sz w:val="24"/>
          <w:szCs w:val="24"/>
        </w:rPr>
        <w:t xml:space="preserve">Project </w:t>
      </w:r>
      <w:r w:rsidR="00082E86">
        <w:rPr>
          <w:rFonts w:ascii="Times New Roman" w:hAnsi="Times New Roman" w:cs="Times New Roman"/>
          <w:sz w:val="24"/>
          <w:szCs w:val="24"/>
        </w:rPr>
        <w:t>Implementation</w:t>
      </w:r>
      <w:r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70321C">
        <w:rPr>
          <w:rFonts w:ascii="Times New Roman" w:hAnsi="Times New Roman" w:cs="Times New Roman"/>
          <w:sz w:val="24"/>
          <w:szCs w:val="24"/>
        </w:rPr>
        <w:t xml:space="preserve">Risk </w:t>
      </w:r>
      <w:r w:rsidRPr="009E5E5F">
        <w:rPr>
          <w:rFonts w:ascii="Times New Roman" w:hAnsi="Times New Roman" w:cs="Times New Roman"/>
          <w:sz w:val="24"/>
          <w:szCs w:val="24"/>
        </w:rPr>
        <w:t>Management plan: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B85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Pr="009E5E5F">
        <w:rPr>
          <w:rFonts w:ascii="Times New Roman" w:hAnsi="Times New Roman" w:cs="Times New Roman"/>
          <w:sz w:val="24"/>
          <w:szCs w:val="24"/>
        </w:rPr>
        <w:t>identifies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roject monitoring mechanisms</w:t>
      </w:r>
      <w:r w:rsidR="009C1B42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omplaint redressal mechanism</w:t>
      </w:r>
      <w:r w:rsidR="00934B85" w:rsidRPr="009E5E5F">
        <w:rPr>
          <w:rFonts w:ascii="Times New Roman" w:hAnsi="Times New Roman" w:cs="Times New Roman"/>
          <w:sz w:val="24"/>
          <w:szCs w:val="24"/>
        </w:rPr>
        <w:t xml:space="preserve"> and </w:t>
      </w:r>
      <w:r w:rsidR="00082E86">
        <w:rPr>
          <w:rFonts w:ascii="Times New Roman" w:hAnsi="Times New Roman" w:cs="Times New Roman"/>
          <w:sz w:val="24"/>
          <w:szCs w:val="24"/>
        </w:rPr>
        <w:t>describes</w:t>
      </w:r>
      <w:r w:rsidR="00934B85" w:rsidRPr="009E5E5F">
        <w:rPr>
          <w:rFonts w:ascii="Times New Roman" w:hAnsi="Times New Roman" w:cs="Times New Roman"/>
          <w:sz w:val="24"/>
          <w:szCs w:val="24"/>
        </w:rPr>
        <w:t xml:space="preserve"> the mitigation measures </w:t>
      </w:r>
      <w:r w:rsidR="00D96C80">
        <w:rPr>
          <w:rFonts w:ascii="Times New Roman" w:hAnsi="Times New Roman" w:cs="Times New Roman"/>
          <w:sz w:val="24"/>
          <w:szCs w:val="24"/>
        </w:rPr>
        <w:t>being i</w:t>
      </w:r>
      <w:r w:rsidR="00082E86">
        <w:rPr>
          <w:rFonts w:ascii="Times New Roman" w:hAnsi="Times New Roman" w:cs="Times New Roman"/>
          <w:sz w:val="24"/>
          <w:szCs w:val="24"/>
        </w:rPr>
        <w:t>mplemented</w:t>
      </w:r>
      <w:r w:rsidR="00934B85" w:rsidRPr="009E5E5F">
        <w:rPr>
          <w:rFonts w:ascii="Times New Roman" w:hAnsi="Times New Roman" w:cs="Times New Roman"/>
          <w:sz w:val="24"/>
          <w:szCs w:val="24"/>
        </w:rPr>
        <w:t xml:space="preserve"> for the programme components based on the identified risks. Institutional arrangements in order to implement safeguard parameters, methods for periodical review, monitoring strategy and grievance redressal mechanism </w:t>
      </w:r>
      <w:r w:rsidRPr="009E5E5F">
        <w:rPr>
          <w:rFonts w:ascii="Times New Roman" w:hAnsi="Times New Roman" w:cs="Times New Roman"/>
          <w:sz w:val="24"/>
          <w:szCs w:val="24"/>
        </w:rPr>
        <w:t xml:space="preserve">are </w:t>
      </w:r>
      <w:r w:rsidR="00D96C80">
        <w:rPr>
          <w:rFonts w:ascii="Times New Roman" w:hAnsi="Times New Roman" w:cs="Times New Roman"/>
          <w:sz w:val="24"/>
          <w:szCs w:val="24"/>
        </w:rPr>
        <w:t xml:space="preserve">described </w:t>
      </w:r>
      <w:r w:rsidR="00082E86">
        <w:rPr>
          <w:rFonts w:ascii="Times New Roman" w:hAnsi="Times New Roman" w:cs="Times New Roman"/>
          <w:sz w:val="24"/>
          <w:szCs w:val="24"/>
        </w:rPr>
        <w:t>in this annexure</w:t>
      </w:r>
      <w:r w:rsidR="00803CBA">
        <w:rPr>
          <w:rFonts w:ascii="Times New Roman" w:hAnsi="Times New Roman" w:cs="Times New Roman"/>
          <w:sz w:val="24"/>
          <w:szCs w:val="24"/>
        </w:rPr>
        <w:t>.</w:t>
      </w:r>
    </w:p>
    <w:p w14:paraId="6C936000" w14:textId="77777777" w:rsidR="009E5E5F" w:rsidRPr="009E5E5F" w:rsidRDefault="009E5E5F" w:rsidP="007117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53117B4" w14:textId="77777777" w:rsidR="007A6860" w:rsidRDefault="0036563F" w:rsidP="007A6860">
      <w:pPr>
        <w:pStyle w:val="ListParagraph"/>
        <w:numPr>
          <w:ilvl w:val="0"/>
          <w:numId w:val="1"/>
        </w:numPr>
        <w:spacing w:after="0" w:line="24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B5C05">
        <w:rPr>
          <w:rFonts w:ascii="Times New Roman" w:hAnsi="Times New Roman" w:cs="Times New Roman"/>
          <w:sz w:val="24"/>
          <w:szCs w:val="24"/>
        </w:rPr>
        <w:t>Environmental and Health Risk Management Plan:</w:t>
      </w:r>
      <w:r w:rsidR="00803CBA">
        <w:rPr>
          <w:rFonts w:ascii="Times New Roman" w:hAnsi="Times New Roman" w:cs="Times New Roman"/>
          <w:sz w:val="24"/>
          <w:szCs w:val="24"/>
        </w:rPr>
        <w:t xml:space="preserve"> </w:t>
      </w:r>
      <w:r w:rsidR="00934B85" w:rsidRPr="006B5C05">
        <w:rPr>
          <w:rFonts w:ascii="Times New Roman" w:hAnsi="Times New Roman" w:cs="Times New Roman"/>
          <w:sz w:val="24"/>
          <w:szCs w:val="24"/>
        </w:rPr>
        <w:t xml:space="preserve">Compliance to corresponding </w:t>
      </w:r>
      <w:r w:rsidR="00D96C80" w:rsidRPr="006B5C05">
        <w:rPr>
          <w:rFonts w:ascii="Times New Roman" w:hAnsi="Times New Roman" w:cs="Times New Roman"/>
          <w:sz w:val="24"/>
          <w:szCs w:val="24"/>
        </w:rPr>
        <w:t>legislations</w:t>
      </w:r>
      <w:r w:rsidR="009C1B42">
        <w:rPr>
          <w:rFonts w:ascii="Times New Roman" w:hAnsi="Times New Roman" w:cs="Times New Roman"/>
          <w:sz w:val="24"/>
          <w:szCs w:val="24"/>
        </w:rPr>
        <w:t xml:space="preserve">, </w:t>
      </w:r>
      <w:r w:rsidR="00D96C80" w:rsidRPr="006B5C05">
        <w:rPr>
          <w:rFonts w:ascii="Times New Roman" w:hAnsi="Times New Roman" w:cs="Times New Roman"/>
          <w:sz w:val="24"/>
          <w:szCs w:val="24"/>
        </w:rPr>
        <w:t>Good</w:t>
      </w:r>
      <w:r w:rsidR="00934B85" w:rsidRPr="006B5C05">
        <w:rPr>
          <w:rFonts w:ascii="Times New Roman" w:hAnsi="Times New Roman" w:cs="Times New Roman"/>
          <w:sz w:val="24"/>
          <w:szCs w:val="24"/>
        </w:rPr>
        <w:t xml:space="preserve"> practices in research and development methods, </w:t>
      </w:r>
      <w:r w:rsidR="000B3A3F">
        <w:rPr>
          <w:rFonts w:ascii="Times New Roman" w:hAnsi="Times New Roman" w:cs="Times New Roman"/>
          <w:sz w:val="24"/>
          <w:szCs w:val="24"/>
        </w:rPr>
        <w:t>including while use of</w:t>
      </w:r>
      <w:r w:rsidR="006B5C05">
        <w:rPr>
          <w:rFonts w:ascii="Times New Roman" w:hAnsi="Times New Roman" w:cs="Times New Roman"/>
          <w:sz w:val="24"/>
          <w:szCs w:val="24"/>
        </w:rPr>
        <w:t xml:space="preserve"> animal</w:t>
      </w:r>
      <w:r w:rsidR="00082E86">
        <w:rPr>
          <w:rFonts w:ascii="Times New Roman" w:hAnsi="Times New Roman" w:cs="Times New Roman"/>
          <w:sz w:val="24"/>
          <w:szCs w:val="24"/>
        </w:rPr>
        <w:t>s</w:t>
      </w:r>
      <w:r w:rsidR="006B5C05">
        <w:rPr>
          <w:rFonts w:ascii="Times New Roman" w:hAnsi="Times New Roman" w:cs="Times New Roman"/>
          <w:sz w:val="24"/>
          <w:szCs w:val="24"/>
        </w:rPr>
        <w:t xml:space="preserve"> </w:t>
      </w:r>
      <w:r w:rsidR="00D96C80">
        <w:rPr>
          <w:rFonts w:ascii="Times New Roman" w:hAnsi="Times New Roman" w:cs="Times New Roman"/>
          <w:sz w:val="24"/>
          <w:szCs w:val="24"/>
        </w:rPr>
        <w:t>will be followed</w:t>
      </w:r>
      <w:r w:rsidR="006B5C05" w:rsidRPr="006B5C05">
        <w:rPr>
          <w:rFonts w:ascii="Times New Roman" w:hAnsi="Times New Roman" w:cs="Times New Roman"/>
          <w:sz w:val="24"/>
          <w:szCs w:val="24"/>
        </w:rPr>
        <w:t xml:space="preserve">. </w:t>
      </w:r>
      <w:r w:rsidR="006B5C05" w:rsidRPr="006B5C0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We have referred to the Environment, Occupational Health and Safety Management Framework (EMF) document </w:t>
      </w:r>
      <w:r w:rsidR="006B5C0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while preparing this annexure</w:t>
      </w:r>
      <w:r w:rsidR="00D96C8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. </w:t>
      </w:r>
      <w:r w:rsidR="00D96C80" w:rsidRPr="008C0EC9">
        <w:rPr>
          <w:rFonts w:ascii="Times New Roman" w:hAnsi="Times New Roman" w:cs="Times New Roman"/>
          <w:sz w:val="24"/>
          <w:szCs w:val="24"/>
        </w:rPr>
        <w:t xml:space="preserve">Facility-specific occupational health and safety hazards </w:t>
      </w:r>
      <w:r w:rsidR="00D96C80">
        <w:rPr>
          <w:rFonts w:ascii="Times New Roman" w:hAnsi="Times New Roman" w:cs="Times New Roman"/>
          <w:sz w:val="24"/>
          <w:szCs w:val="24"/>
        </w:rPr>
        <w:t>have been</w:t>
      </w:r>
      <w:r w:rsidR="00D96C80" w:rsidRPr="008C0EC9">
        <w:rPr>
          <w:rFonts w:ascii="Times New Roman" w:hAnsi="Times New Roman" w:cs="Times New Roman"/>
          <w:sz w:val="24"/>
          <w:szCs w:val="24"/>
        </w:rPr>
        <w:t xml:space="preserve"> identified based on risk assessment using established methodologies</w:t>
      </w:r>
      <w:r w:rsidR="00D96C80">
        <w:rPr>
          <w:rFonts w:ascii="Times New Roman" w:hAnsi="Times New Roman" w:cs="Times New Roman"/>
          <w:sz w:val="24"/>
          <w:szCs w:val="24"/>
        </w:rPr>
        <w:t xml:space="preserve">. </w:t>
      </w:r>
      <w:r w:rsidR="00D96C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The Community health and safety impacts related to handling and storage of solid, liquid and gaseous substances</w:t>
      </w:r>
      <w:r w:rsidR="009C1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 xml:space="preserve"> have been evaluated and accordingly mitigation measures will be implemented during </w:t>
      </w:r>
      <w:r w:rsidR="00F371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  <w:t>project implementation</w:t>
      </w:r>
      <w:r w:rsidR="00D96C80">
        <w:rPr>
          <w:rFonts w:ascii="Times New Roman" w:hAnsi="Times New Roman" w:cs="Times New Roman"/>
          <w:sz w:val="24"/>
          <w:szCs w:val="24"/>
        </w:rPr>
        <w:t>. Impacts due to significant exposures to workers and potentially to surrounding communities, depending on quantities and types of accidentally released chemicals and biologicals have been thoroughly evaluated</w:t>
      </w:r>
      <w:r w:rsidR="00F371AD">
        <w:rPr>
          <w:rFonts w:ascii="Times New Roman" w:hAnsi="Times New Roman" w:cs="Times New Roman"/>
          <w:sz w:val="24"/>
          <w:szCs w:val="24"/>
        </w:rPr>
        <w:t xml:space="preserve"> and </w:t>
      </w:r>
      <w:r w:rsidR="00082E86">
        <w:rPr>
          <w:rFonts w:ascii="Times New Roman" w:hAnsi="Times New Roman" w:cs="Times New Roman"/>
          <w:sz w:val="24"/>
          <w:szCs w:val="24"/>
        </w:rPr>
        <w:t>addressed</w:t>
      </w:r>
      <w:r w:rsidR="00803CBA">
        <w:rPr>
          <w:rFonts w:ascii="Times New Roman" w:hAnsi="Times New Roman" w:cs="Times New Roman"/>
          <w:sz w:val="24"/>
          <w:szCs w:val="24"/>
        </w:rPr>
        <w:t>.</w:t>
      </w:r>
    </w:p>
    <w:p w14:paraId="07673341" w14:textId="77777777" w:rsidR="007A6860" w:rsidRPr="007A6860" w:rsidRDefault="007A6860" w:rsidP="007A68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1AAF3A" w14:textId="5129A1CD" w:rsidR="00934B85" w:rsidRPr="007A6860" w:rsidRDefault="00F371AD" w:rsidP="007A6860">
      <w:pPr>
        <w:pStyle w:val="ListParagraph"/>
        <w:numPr>
          <w:ilvl w:val="0"/>
          <w:numId w:val="1"/>
        </w:numPr>
        <w:spacing w:after="0" w:line="24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6860">
        <w:rPr>
          <w:rFonts w:ascii="Times New Roman" w:hAnsi="Times New Roman" w:cs="Times New Roman"/>
          <w:sz w:val="24"/>
          <w:szCs w:val="24"/>
        </w:rPr>
        <w:t xml:space="preserve">Clinical </w:t>
      </w:r>
      <w:r w:rsidR="00AC0E6E" w:rsidRPr="007A6860">
        <w:rPr>
          <w:rFonts w:ascii="Times New Roman" w:hAnsi="Times New Roman" w:cs="Times New Roman"/>
          <w:sz w:val="24"/>
          <w:szCs w:val="24"/>
        </w:rPr>
        <w:t>Trial</w:t>
      </w:r>
      <w:r w:rsidRPr="007A6860">
        <w:rPr>
          <w:rFonts w:ascii="Times New Roman" w:hAnsi="Times New Roman" w:cs="Times New Roman"/>
          <w:sz w:val="24"/>
          <w:szCs w:val="24"/>
        </w:rPr>
        <w:t xml:space="preserve"> Risk Management Plan</w:t>
      </w:r>
      <w:r w:rsidR="004B4250" w:rsidRPr="007A6860">
        <w:rPr>
          <w:rFonts w:ascii="Times New Roman" w:hAnsi="Times New Roman" w:cs="Times New Roman"/>
          <w:sz w:val="24"/>
          <w:szCs w:val="24"/>
        </w:rPr>
        <w:t xml:space="preserve">: </w:t>
      </w:r>
      <w:r w:rsidR="00934B85" w:rsidRPr="007A6860">
        <w:rPr>
          <w:rFonts w:ascii="Times New Roman" w:hAnsi="Times New Roman" w:cs="Times New Roman"/>
          <w:sz w:val="24"/>
          <w:szCs w:val="24"/>
        </w:rPr>
        <w:t>Ensur</w:t>
      </w:r>
      <w:r w:rsidR="00AC0E6E" w:rsidRPr="007A6860">
        <w:rPr>
          <w:rFonts w:ascii="Times New Roman" w:hAnsi="Times New Roman" w:cs="Times New Roman"/>
          <w:sz w:val="24"/>
          <w:szCs w:val="24"/>
        </w:rPr>
        <w:t>es</w:t>
      </w:r>
      <w:r w:rsidR="00934B85" w:rsidRPr="007A6860">
        <w:rPr>
          <w:rFonts w:ascii="Times New Roman" w:hAnsi="Times New Roman" w:cs="Times New Roman"/>
          <w:sz w:val="24"/>
          <w:szCs w:val="24"/>
        </w:rPr>
        <w:t xml:space="preserve"> adherence to bioethics principles in conduct</w:t>
      </w:r>
      <w:r w:rsidR="00AC0E6E" w:rsidRPr="007A6860">
        <w:rPr>
          <w:rFonts w:ascii="Times New Roman" w:hAnsi="Times New Roman" w:cs="Times New Roman"/>
          <w:sz w:val="24"/>
          <w:szCs w:val="24"/>
        </w:rPr>
        <w:t xml:space="preserve"> of</w:t>
      </w:r>
      <w:r w:rsidR="00934B85" w:rsidRPr="007A6860">
        <w:rPr>
          <w:rFonts w:ascii="Times New Roman" w:hAnsi="Times New Roman" w:cs="Times New Roman"/>
          <w:sz w:val="24"/>
          <w:szCs w:val="24"/>
        </w:rPr>
        <w:t xml:space="preserve"> clinical </w:t>
      </w:r>
      <w:r w:rsidR="00AC0E6E" w:rsidRPr="007A6860">
        <w:rPr>
          <w:rFonts w:ascii="Times New Roman" w:hAnsi="Times New Roman" w:cs="Times New Roman"/>
          <w:sz w:val="24"/>
          <w:szCs w:val="24"/>
        </w:rPr>
        <w:t>trial</w:t>
      </w:r>
      <w:r w:rsidRPr="007A6860">
        <w:rPr>
          <w:rFonts w:ascii="Times New Roman" w:hAnsi="Times New Roman" w:cs="Times New Roman"/>
          <w:sz w:val="24"/>
          <w:szCs w:val="24"/>
        </w:rPr>
        <w:t xml:space="preserve">. </w:t>
      </w:r>
      <w:r w:rsidR="00934B85" w:rsidRPr="007A6860">
        <w:rPr>
          <w:rFonts w:ascii="Times New Roman" w:hAnsi="Times New Roman" w:cs="Times New Roman"/>
          <w:sz w:val="24"/>
          <w:szCs w:val="24"/>
        </w:rPr>
        <w:t xml:space="preserve"> </w:t>
      </w:r>
      <w:r w:rsidRPr="007A6860">
        <w:rPr>
          <w:rFonts w:ascii="Times New Roman" w:hAnsi="Times New Roman" w:cs="Times New Roman"/>
          <w:sz w:val="24"/>
          <w:szCs w:val="24"/>
        </w:rPr>
        <w:t xml:space="preserve">The plan abides by </w:t>
      </w:r>
      <w:r w:rsidR="00934B85" w:rsidRPr="007A6860">
        <w:rPr>
          <w:rFonts w:ascii="Times New Roman" w:eastAsia="Calibri" w:hAnsi="Times New Roman" w:cs="Times New Roman"/>
          <w:color w:val="000000"/>
          <w:sz w:val="24"/>
          <w:szCs w:val="24"/>
        </w:rPr>
        <w:t>the legal</w:t>
      </w:r>
      <w:r w:rsidR="00AC0E6E" w:rsidRPr="007A686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934B85" w:rsidRPr="007A6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regulatory </w:t>
      </w:r>
      <w:r w:rsidR="00AC0E6E" w:rsidRPr="007A6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ethics </w:t>
      </w:r>
      <w:r w:rsidR="00934B85" w:rsidRPr="007A6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requirements </w:t>
      </w:r>
      <w:r w:rsidRPr="007A6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 per the </w:t>
      </w:r>
      <w:r w:rsidR="00934B85" w:rsidRPr="007A6860">
        <w:rPr>
          <w:rFonts w:ascii="Times New Roman" w:eastAsia="Calibri" w:hAnsi="Times New Roman" w:cs="Times New Roman"/>
          <w:color w:val="000000"/>
          <w:sz w:val="24"/>
          <w:szCs w:val="24"/>
        </w:rPr>
        <w:t>national and global guidelines</w:t>
      </w:r>
      <w:r w:rsidR="00AC0E6E" w:rsidRPr="007A6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4B85" w:rsidRPr="007A6860">
        <w:rPr>
          <w:rFonts w:ascii="Times New Roman" w:eastAsia="Calibri" w:hAnsi="Times New Roman" w:cs="Times New Roman"/>
          <w:color w:val="000000"/>
          <w:sz w:val="24"/>
          <w:szCs w:val="24"/>
        </w:rPr>
        <w:t>and the social safeguard policies.</w:t>
      </w:r>
      <w:r w:rsidR="00934B85" w:rsidRPr="007A6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0EA0F" w14:textId="77777777" w:rsidR="00934B85" w:rsidRPr="0036563F" w:rsidRDefault="00934B85" w:rsidP="00934B85">
      <w:pPr>
        <w:rPr>
          <w:rFonts w:ascii="Times New Roman" w:hAnsi="Times New Roman" w:cs="Times New Roman"/>
          <w:sz w:val="24"/>
          <w:szCs w:val="24"/>
        </w:rPr>
      </w:pPr>
    </w:p>
    <w:p w14:paraId="07E01ED1" w14:textId="13E4DEEB" w:rsidR="008126F4" w:rsidRDefault="008126F4">
      <w:r>
        <w:br w:type="page"/>
      </w:r>
    </w:p>
    <w:p w14:paraId="666F5B8A" w14:textId="2244FBD6" w:rsidR="008126F4" w:rsidRDefault="008126F4" w:rsidP="008126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8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Project </w:t>
      </w:r>
      <w:r w:rsidR="00C51158">
        <w:rPr>
          <w:rFonts w:ascii="Times New Roman" w:hAnsi="Times New Roman" w:cs="Times New Roman"/>
          <w:b/>
          <w:sz w:val="24"/>
          <w:szCs w:val="24"/>
          <w:u w:val="single"/>
        </w:rPr>
        <w:t>Implementation Risk</w:t>
      </w:r>
      <w:r w:rsidR="000900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5889">
        <w:rPr>
          <w:rFonts w:ascii="Times New Roman" w:hAnsi="Times New Roman" w:cs="Times New Roman"/>
          <w:b/>
          <w:sz w:val="24"/>
          <w:szCs w:val="24"/>
          <w:u w:val="single"/>
        </w:rPr>
        <w:t xml:space="preserve">Management </w:t>
      </w:r>
      <w:r w:rsidR="00C51158">
        <w:rPr>
          <w:rFonts w:ascii="Times New Roman" w:hAnsi="Times New Roman" w:cs="Times New Roman"/>
          <w:b/>
          <w:sz w:val="24"/>
          <w:szCs w:val="24"/>
          <w:u w:val="single"/>
        </w:rPr>
        <w:t>Plan</w:t>
      </w:r>
    </w:p>
    <w:p w14:paraId="417DAD21" w14:textId="77777777" w:rsidR="008126F4" w:rsidRPr="0016099C" w:rsidRDefault="008126F4" w:rsidP="008126F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F9C5B" w14:textId="77777777" w:rsidR="008126F4" w:rsidRPr="0016099C" w:rsidRDefault="008126F4" w:rsidP="008126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6099C">
        <w:rPr>
          <w:rFonts w:ascii="Times New Roman" w:hAnsi="Times New Roman" w:cs="Times New Roman"/>
          <w:b/>
          <w:sz w:val="24"/>
          <w:szCs w:val="24"/>
        </w:rPr>
        <w:t>Project Risk Management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60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26F4" w14:paraId="36F84A93" w14:textId="77777777" w:rsidTr="009B7141">
        <w:tc>
          <w:tcPr>
            <w:tcW w:w="3005" w:type="dxa"/>
            <w:shd w:val="clear" w:color="auto" w:fill="BFBFBF" w:themeFill="background1" w:themeFillShade="BF"/>
          </w:tcPr>
          <w:p w14:paraId="280E43B9" w14:textId="77777777" w:rsidR="008126F4" w:rsidRPr="00C35889" w:rsidRDefault="008126F4" w:rsidP="007F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89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4648E301" w14:textId="77777777" w:rsidR="008126F4" w:rsidRPr="00C35889" w:rsidRDefault="008126F4" w:rsidP="007F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89">
              <w:rPr>
                <w:rFonts w:ascii="Times New Roman" w:hAnsi="Times New Roman" w:cs="Times New Roman"/>
                <w:b/>
                <w:sz w:val="24"/>
                <w:szCs w:val="24"/>
              </w:rPr>
              <w:t>Mitigation Measures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75396C2F" w14:textId="77777777" w:rsidR="008126F4" w:rsidRPr="00C35889" w:rsidRDefault="008126F4" w:rsidP="007F2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89">
              <w:rPr>
                <w:rFonts w:ascii="Times New Roman" w:hAnsi="Times New Roman" w:cs="Times New Roman"/>
                <w:b/>
                <w:sz w:val="24"/>
                <w:szCs w:val="24"/>
              </w:rPr>
              <w:t>Monitoring parameters</w:t>
            </w:r>
          </w:p>
        </w:tc>
      </w:tr>
      <w:tr w:rsidR="008126F4" w14:paraId="739F4AF2" w14:textId="77777777" w:rsidTr="00460540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E51BAD9" w14:textId="77777777" w:rsidR="008126F4" w:rsidRDefault="008126F4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01">
              <w:rPr>
                <w:rFonts w:ascii="Times New Roman" w:hAnsi="Times New Roman" w:cs="Times New Roman"/>
                <w:b/>
                <w:sz w:val="24"/>
                <w:szCs w:val="24"/>
              </w:rPr>
              <w:t>Technical</w:t>
            </w:r>
          </w:p>
          <w:p w14:paraId="507A01AE" w14:textId="77777777" w:rsidR="008126F4" w:rsidRPr="00083A01" w:rsidRDefault="008126F4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F4" w14:paraId="6F6ED252" w14:textId="77777777" w:rsidTr="007F2F00">
        <w:tc>
          <w:tcPr>
            <w:tcW w:w="3005" w:type="dxa"/>
          </w:tcPr>
          <w:p w14:paraId="410B24D8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Breach of any license terms and termination of license agreement (if applicable)</w:t>
            </w:r>
          </w:p>
          <w:p w14:paraId="639140EB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6745807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861EA85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4969491E" w14:textId="77777777" w:rsidTr="007F2F00">
        <w:tc>
          <w:tcPr>
            <w:tcW w:w="3005" w:type="dxa"/>
          </w:tcPr>
          <w:p w14:paraId="0987841C" w14:textId="77777777" w:rsidR="008126F4" w:rsidRPr="00AB2837" w:rsidRDefault="008126F4" w:rsidP="007F2F00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 failure that product will not reach the market.</w:t>
            </w:r>
          </w:p>
          <w:p w14:paraId="2EE3E470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7BF745A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6DF8E78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6C583BB0" w14:textId="77777777" w:rsidTr="007F2F00">
        <w:tc>
          <w:tcPr>
            <w:tcW w:w="3005" w:type="dxa"/>
          </w:tcPr>
          <w:p w14:paraId="6726CE3A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Non-Progress</w:t>
            </w:r>
          </w:p>
          <w:p w14:paraId="56C2681A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B208FE6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B3D5E52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534BBE75" w14:textId="77777777" w:rsidTr="007F2F00">
        <w:tc>
          <w:tcPr>
            <w:tcW w:w="3005" w:type="dxa"/>
          </w:tcPr>
          <w:p w14:paraId="0FF6CF38" w14:textId="77777777" w:rsidR="008126F4" w:rsidRDefault="008126F4" w:rsidP="007F2F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Manpower risk and backup plan and turnaround time to recruit an alternate person</w:t>
            </w:r>
          </w:p>
          <w:p w14:paraId="0A7849A0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3AD2E08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5CBB781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6E06A5BA" w14:textId="77777777" w:rsidTr="007F2F00">
        <w:tc>
          <w:tcPr>
            <w:tcW w:w="3005" w:type="dxa"/>
          </w:tcPr>
          <w:p w14:paraId="1BD66C3E" w14:textId="77777777" w:rsidR="008126F4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(if any)</w:t>
            </w:r>
          </w:p>
          <w:p w14:paraId="0C0342EB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42AF447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EEA4FDD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4FEEC45E" w14:textId="77777777" w:rsidTr="00460540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010C59D" w14:textId="77777777" w:rsidR="008126F4" w:rsidRDefault="008126F4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01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</w:p>
          <w:p w14:paraId="6E79C105" w14:textId="77777777" w:rsidR="008126F4" w:rsidRPr="00083A01" w:rsidRDefault="008126F4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F4" w14:paraId="4809F127" w14:textId="77777777" w:rsidTr="007F2F00">
        <w:tc>
          <w:tcPr>
            <w:tcW w:w="3005" w:type="dxa"/>
          </w:tcPr>
          <w:p w14:paraId="15F02530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meet affordability</w:t>
            </w:r>
          </w:p>
          <w:p w14:paraId="38CF7083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91C35C6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A479ACA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1619E6E5" w14:textId="77777777" w:rsidTr="007F2F00">
        <w:tc>
          <w:tcPr>
            <w:tcW w:w="3005" w:type="dxa"/>
          </w:tcPr>
          <w:p w14:paraId="407540BB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non-representation</w:t>
            </w:r>
          </w:p>
          <w:p w14:paraId="6D411E6C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63902ED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4323B4F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1CC95463" w14:textId="77777777" w:rsidTr="007F2F00">
        <w:tc>
          <w:tcPr>
            <w:tcW w:w="3005" w:type="dxa"/>
          </w:tcPr>
          <w:p w14:paraId="7ABBA492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Employment generation </w:t>
            </w:r>
          </w:p>
          <w:p w14:paraId="0BA57CE3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6B4D014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19F7146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0EF0567C" w14:textId="77777777" w:rsidTr="007F2F00">
        <w:tc>
          <w:tcPr>
            <w:tcW w:w="3005" w:type="dxa"/>
          </w:tcPr>
          <w:p w14:paraId="72B71827" w14:textId="77777777" w:rsidR="008126F4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(if any)</w:t>
            </w:r>
          </w:p>
          <w:p w14:paraId="7526873A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21EAE09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E0773BF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4E62D8F4" w14:textId="77777777" w:rsidTr="00460540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5327C55" w14:textId="77777777" w:rsidR="008126F4" w:rsidRDefault="008126F4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2">
              <w:rPr>
                <w:rFonts w:ascii="Times New Roman" w:hAnsi="Times New Roman" w:cs="Times New Roman"/>
                <w:b/>
                <w:sz w:val="24"/>
                <w:szCs w:val="24"/>
              </w:rPr>
              <w:t>Financial</w:t>
            </w:r>
          </w:p>
          <w:p w14:paraId="6CD8A5F0" w14:textId="77777777" w:rsidR="008126F4" w:rsidRDefault="008126F4" w:rsidP="0046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2DE595BA" w14:textId="77777777" w:rsidTr="007F2F00">
        <w:tc>
          <w:tcPr>
            <w:tcW w:w="3005" w:type="dxa"/>
          </w:tcPr>
          <w:p w14:paraId="4129F0B7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Misutilization of funds</w:t>
            </w:r>
          </w:p>
          <w:p w14:paraId="010481CA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4F3C5AD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6F34688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62573EE2" w14:textId="77777777" w:rsidTr="007F2F00">
        <w:tc>
          <w:tcPr>
            <w:tcW w:w="3005" w:type="dxa"/>
          </w:tcPr>
          <w:p w14:paraId="5BADD949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Non-repayment of existing loans. Risk of being listed as NPA.</w:t>
            </w:r>
          </w:p>
          <w:p w14:paraId="3775A1C2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6CB59F5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246D49C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241256D1" w14:textId="77777777" w:rsidTr="007F2F00">
        <w:tc>
          <w:tcPr>
            <w:tcW w:w="3005" w:type="dxa"/>
          </w:tcPr>
          <w:p w14:paraId="4814589D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Adverse audit findings</w:t>
            </w:r>
          </w:p>
          <w:p w14:paraId="4F986A2F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52E5D2D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B9417D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6CB8AFBF" w14:textId="77777777" w:rsidTr="007F2F00">
        <w:tc>
          <w:tcPr>
            <w:tcW w:w="3005" w:type="dxa"/>
          </w:tcPr>
          <w:p w14:paraId="6E9953E2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Late disbursal of funds from NBM</w:t>
            </w:r>
          </w:p>
          <w:p w14:paraId="0B33FBA4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44983D7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53B0F6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0196A00E" w14:textId="77777777" w:rsidTr="007F2F00">
        <w:tc>
          <w:tcPr>
            <w:tcW w:w="3005" w:type="dxa"/>
          </w:tcPr>
          <w:p w14:paraId="043B1F43" w14:textId="77777777" w:rsidR="008126F4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(if any)</w:t>
            </w:r>
          </w:p>
          <w:p w14:paraId="6B2AFDF7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5DE882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ADC621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4A7CC27E" w14:textId="77777777" w:rsidTr="00460540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A86F82E" w14:textId="4729B697" w:rsidR="008126F4" w:rsidRDefault="008126F4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Management</w:t>
            </w:r>
          </w:p>
          <w:p w14:paraId="76EBADF0" w14:textId="77777777" w:rsidR="008126F4" w:rsidRDefault="008126F4" w:rsidP="00460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112421FF" w14:textId="77777777" w:rsidTr="007F2F00">
        <w:tc>
          <w:tcPr>
            <w:tcW w:w="3005" w:type="dxa"/>
          </w:tcPr>
          <w:p w14:paraId="2F3E2607" w14:textId="77777777" w:rsidR="008126F4" w:rsidRDefault="008126F4" w:rsidP="007F2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AC">
              <w:rPr>
                <w:rFonts w:ascii="Times New Roman" w:hAnsi="Times New Roman" w:cs="Times New Roman"/>
                <w:bCs/>
                <w:sz w:val="24"/>
                <w:szCs w:val="24"/>
              </w:rPr>
              <w:t>Loss of Data</w:t>
            </w:r>
          </w:p>
          <w:p w14:paraId="7E45B49A" w14:textId="77777777" w:rsidR="008126F4" w:rsidRPr="00A162AC" w:rsidRDefault="008126F4" w:rsidP="007F2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32E84E2" w14:textId="77777777" w:rsidR="008126F4" w:rsidRPr="00E43550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AACC591" w14:textId="77777777" w:rsidR="008126F4" w:rsidRPr="00E43550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F4" w14:paraId="0051579C" w14:textId="77777777" w:rsidTr="007F2F00">
        <w:tc>
          <w:tcPr>
            <w:tcW w:w="3005" w:type="dxa"/>
          </w:tcPr>
          <w:p w14:paraId="3238F0B4" w14:textId="77777777" w:rsidR="008126F4" w:rsidRDefault="008126F4" w:rsidP="007F2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Misutilization of Data </w:t>
            </w:r>
          </w:p>
          <w:p w14:paraId="4D7704A7" w14:textId="77777777" w:rsidR="008126F4" w:rsidRPr="00A162AC" w:rsidRDefault="008126F4" w:rsidP="007F2F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9FA5DA5" w14:textId="77777777" w:rsidR="008126F4" w:rsidRPr="00E43550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4E7811F" w14:textId="77777777" w:rsidR="008126F4" w:rsidRPr="00E43550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F4" w14:paraId="43439A54" w14:textId="77777777" w:rsidTr="00460540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B9AAAE0" w14:textId="264E9E51" w:rsidR="008126F4" w:rsidRDefault="008126F4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Procurement</w:t>
            </w:r>
          </w:p>
          <w:p w14:paraId="079A3DDA" w14:textId="77777777" w:rsidR="008126F4" w:rsidRPr="00E43550" w:rsidRDefault="008126F4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F4" w14:paraId="08E1F2F3" w14:textId="77777777" w:rsidTr="007F2F00">
        <w:tc>
          <w:tcPr>
            <w:tcW w:w="3005" w:type="dxa"/>
          </w:tcPr>
          <w:p w14:paraId="138462F5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Irregularity in procurement </w:t>
            </w:r>
          </w:p>
          <w:p w14:paraId="58D50DB2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07B4474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3FDC101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60C41EFF" w14:textId="77777777" w:rsidTr="007F2F00">
        <w:tc>
          <w:tcPr>
            <w:tcW w:w="3005" w:type="dxa"/>
          </w:tcPr>
          <w:p w14:paraId="5F31FA01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Failures during vendor validations processes.</w:t>
            </w:r>
          </w:p>
          <w:p w14:paraId="1B50D085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65C3983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B171D1A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6EAC7B23" w14:textId="77777777" w:rsidTr="007F2F00">
        <w:tc>
          <w:tcPr>
            <w:tcW w:w="3005" w:type="dxa"/>
          </w:tcPr>
          <w:p w14:paraId="5EE61173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vendor databases</w:t>
            </w:r>
          </w:p>
          <w:p w14:paraId="3B38496F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9660D4C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B1924FA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1F2E49E0" w14:textId="77777777" w:rsidTr="007F2F00">
        <w:tc>
          <w:tcPr>
            <w:tcW w:w="3005" w:type="dxa"/>
          </w:tcPr>
          <w:p w14:paraId="69FCD244" w14:textId="77777777" w:rsidR="008126F4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(if any)</w:t>
            </w:r>
          </w:p>
          <w:p w14:paraId="231B71EB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EEDF778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A3BB227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7978C691" w14:textId="77777777" w:rsidTr="00460540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DD4E9B2" w14:textId="77777777" w:rsidR="008126F4" w:rsidRDefault="008126F4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F">
              <w:rPr>
                <w:rFonts w:ascii="Times New Roman" w:hAnsi="Times New Roman" w:cs="Times New Roman"/>
                <w:b/>
                <w:sz w:val="24"/>
                <w:szCs w:val="24"/>
              </w:rPr>
              <w:t>Legal</w:t>
            </w:r>
          </w:p>
          <w:p w14:paraId="7C162AE6" w14:textId="77777777" w:rsidR="008126F4" w:rsidRPr="00084EAF" w:rsidRDefault="008126F4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F4" w14:paraId="6B43158C" w14:textId="77777777" w:rsidTr="007F2F00">
        <w:tc>
          <w:tcPr>
            <w:tcW w:w="3005" w:type="dxa"/>
          </w:tcPr>
          <w:p w14:paraId="2966A32F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conflict regarding use of technology</w:t>
            </w:r>
          </w:p>
          <w:p w14:paraId="618F1B50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A17B2B7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A2FEA7B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5357E468" w14:textId="77777777" w:rsidTr="007F2F00">
        <w:tc>
          <w:tcPr>
            <w:tcW w:w="3005" w:type="dxa"/>
          </w:tcPr>
          <w:p w14:paraId="079E83CA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Non-compliance to regulatory framework for conduct of study</w:t>
            </w:r>
          </w:p>
          <w:p w14:paraId="67328D75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969C0BC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13B01C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76A4F82E" w14:textId="77777777" w:rsidTr="007F2F00">
        <w:tc>
          <w:tcPr>
            <w:tcW w:w="3005" w:type="dxa"/>
          </w:tcPr>
          <w:p w14:paraId="6DE2597F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Termination of license</w:t>
            </w:r>
          </w:p>
          <w:p w14:paraId="1F9056AC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F59CFEF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38B00A8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480E7C32" w14:textId="77777777" w:rsidTr="007F2F00">
        <w:tc>
          <w:tcPr>
            <w:tcW w:w="3005" w:type="dxa"/>
          </w:tcPr>
          <w:p w14:paraId="31D20408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Dispute with outsourcing agency</w:t>
            </w:r>
          </w:p>
          <w:p w14:paraId="60F1828B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C29EDF5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F9A9337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333743A0" w14:textId="77777777" w:rsidTr="007F2F00">
        <w:tc>
          <w:tcPr>
            <w:tcW w:w="3005" w:type="dxa"/>
          </w:tcPr>
          <w:p w14:paraId="6EBF747C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entity status due to statutory non-compliance</w:t>
            </w:r>
          </w:p>
          <w:p w14:paraId="41E4AF95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D30CEC0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478A3F8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628D5969" w14:textId="77777777" w:rsidTr="007F2F00">
        <w:tc>
          <w:tcPr>
            <w:tcW w:w="3005" w:type="dxa"/>
          </w:tcPr>
          <w:p w14:paraId="6A2A257E" w14:textId="77777777" w:rsidR="008126F4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(if any)</w:t>
            </w:r>
          </w:p>
          <w:p w14:paraId="6DED40D7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1DD71CA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7632B9F" w14:textId="77777777" w:rsidR="008126F4" w:rsidRDefault="008126F4" w:rsidP="007F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4" w14:paraId="35AF9D48" w14:textId="77777777" w:rsidTr="00460540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3AC0B80" w14:textId="77777777" w:rsidR="008126F4" w:rsidRDefault="008126F4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Preclinical and</w:t>
            </w:r>
            <w:r w:rsidRPr="000C1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Regulatory</w:t>
            </w:r>
          </w:p>
          <w:p w14:paraId="5A421F17" w14:textId="77777777" w:rsidR="008126F4" w:rsidRPr="000C1038" w:rsidRDefault="008126F4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F4" w14:paraId="2F2160B5" w14:textId="77777777" w:rsidTr="007F2F00">
        <w:tc>
          <w:tcPr>
            <w:tcW w:w="3005" w:type="dxa"/>
          </w:tcPr>
          <w:p w14:paraId="2D31AA86" w14:textId="4137F315" w:rsidR="008126F4" w:rsidRPr="00064EF6" w:rsidRDefault="008126F4" w:rsidP="007F2F00">
            <w:pPr>
              <w:pStyle w:val="Default"/>
              <w:rPr>
                <w:rFonts w:ascii="Times New Roman" w:hAnsi="Times New Roman" w:cs="Times New Roman"/>
                <w:color w:val="833C0B" w:themeColor="accent2" w:themeShade="80"/>
              </w:rPr>
            </w:pPr>
            <w:r w:rsidRPr="005A2B76">
              <w:rPr>
                <w:rFonts w:ascii="Times New Roman" w:hAnsi="Times New Roman" w:cs="Times New Roman"/>
              </w:rPr>
              <w:t xml:space="preserve">Delay in </w:t>
            </w:r>
            <w:r>
              <w:rPr>
                <w:rFonts w:ascii="Times New Roman" w:hAnsi="Times New Roman" w:cs="Times New Roman"/>
              </w:rPr>
              <w:t>approval</w:t>
            </w:r>
            <w:r w:rsidRPr="005A2B76">
              <w:rPr>
                <w:rFonts w:ascii="Times New Roman" w:hAnsi="Times New Roman" w:cs="Times New Roman"/>
              </w:rPr>
              <w:t xml:space="preserve"> by the competent authority </w:t>
            </w:r>
            <w:r w:rsidRPr="00770C4C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="00780587" w:rsidRPr="00770C4C">
              <w:rPr>
                <w:rFonts w:ascii="Times New Roman" w:hAnsi="Times New Roman" w:cs="Times New Roman"/>
                <w:color w:val="auto"/>
              </w:rPr>
              <w:t>eg.</w:t>
            </w:r>
            <w:proofErr w:type="spellEnd"/>
            <w:r w:rsidR="00780587" w:rsidRPr="00770C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70C4C">
              <w:rPr>
                <w:rFonts w:ascii="Times New Roman" w:hAnsi="Times New Roman" w:cs="Times New Roman"/>
                <w:color w:val="auto"/>
              </w:rPr>
              <w:t>IAEC, CPSCEA)</w:t>
            </w:r>
          </w:p>
          <w:p w14:paraId="6567A893" w14:textId="77777777" w:rsidR="008126F4" w:rsidRPr="005A2B76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54BAFDB2" w14:textId="77777777" w:rsidR="008126F4" w:rsidRPr="005A2B76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4A37DE4" w14:textId="77777777" w:rsidR="008126F4" w:rsidRPr="000C1038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F4" w14:paraId="13F6D981" w14:textId="77777777" w:rsidTr="007F2F00">
        <w:trPr>
          <w:trHeight w:val="593"/>
        </w:trPr>
        <w:tc>
          <w:tcPr>
            <w:tcW w:w="3005" w:type="dxa"/>
          </w:tcPr>
          <w:p w14:paraId="2E87C12B" w14:textId="77777777" w:rsidR="008126F4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Unavailability of animals to conduct study.</w:t>
            </w:r>
          </w:p>
          <w:p w14:paraId="290A580D" w14:textId="77777777" w:rsidR="008126F4" w:rsidRPr="005A2B76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0CE0C4DD" w14:textId="77777777" w:rsidR="008126F4" w:rsidRPr="005A2B76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5ED1978" w14:textId="77777777" w:rsidR="008126F4" w:rsidRPr="000C1038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F4" w14:paraId="4B5A2506" w14:textId="77777777" w:rsidTr="007F2F00">
        <w:trPr>
          <w:trHeight w:val="467"/>
        </w:trPr>
        <w:tc>
          <w:tcPr>
            <w:tcW w:w="3005" w:type="dxa"/>
          </w:tcPr>
          <w:p w14:paraId="0002D33A" w14:textId="77777777" w:rsidR="008126F4" w:rsidRPr="00770C4C" w:rsidRDefault="008126F4" w:rsidP="007F2F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C4C">
              <w:rPr>
                <w:rFonts w:ascii="Times New Roman" w:hAnsi="Times New Roman" w:cs="Times New Roman"/>
                <w:color w:val="auto"/>
              </w:rPr>
              <w:t xml:space="preserve">GLP Compliance </w:t>
            </w:r>
          </w:p>
          <w:p w14:paraId="076E15BD" w14:textId="77777777" w:rsidR="008126F4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2544B9F2" w14:textId="77777777" w:rsidR="008126F4" w:rsidRPr="005A2B76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89E48C2" w14:textId="77777777" w:rsidR="008126F4" w:rsidRPr="000C1038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F4" w14:paraId="37CE8821" w14:textId="77777777" w:rsidTr="007F2F00">
        <w:tc>
          <w:tcPr>
            <w:tcW w:w="3005" w:type="dxa"/>
          </w:tcPr>
          <w:p w14:paraId="5C4B3C42" w14:textId="77777777" w:rsidR="008126F4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  <w:r w:rsidRPr="00770C4C">
              <w:rPr>
                <w:rFonts w:ascii="Times New Roman" w:hAnsi="Times New Roman" w:cs="Times New Roman"/>
                <w:color w:val="auto"/>
              </w:rPr>
              <w:t>Animal welfare/</w:t>
            </w:r>
            <w:r>
              <w:rPr>
                <w:rFonts w:ascii="Times New Roman" w:hAnsi="Times New Roman" w:cs="Times New Roman"/>
              </w:rPr>
              <w:t>Loss of animal during the study period</w:t>
            </w:r>
          </w:p>
          <w:p w14:paraId="4D538B17" w14:textId="77777777" w:rsidR="008126F4" w:rsidRPr="005A2B76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190BC667" w14:textId="77777777" w:rsidR="008126F4" w:rsidRPr="005A2B76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3C7171C" w14:textId="77777777" w:rsidR="008126F4" w:rsidRPr="000C1038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F4" w14:paraId="6951E2CC" w14:textId="77777777" w:rsidTr="007F2F00">
        <w:tc>
          <w:tcPr>
            <w:tcW w:w="3005" w:type="dxa"/>
          </w:tcPr>
          <w:p w14:paraId="094936AE" w14:textId="77777777" w:rsidR="008126F4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Inconclusive study</w:t>
            </w:r>
          </w:p>
          <w:p w14:paraId="58C358C6" w14:textId="77777777" w:rsidR="008126F4" w:rsidRPr="005A2B76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59317A2C" w14:textId="77777777" w:rsidR="008126F4" w:rsidRPr="005A2B76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A28C672" w14:textId="77777777" w:rsidR="008126F4" w:rsidRPr="000C1038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6F4" w14:paraId="4D5EDD42" w14:textId="77777777" w:rsidTr="007F2F00">
        <w:tc>
          <w:tcPr>
            <w:tcW w:w="3005" w:type="dxa"/>
          </w:tcPr>
          <w:p w14:paraId="05768EB8" w14:textId="77777777" w:rsidR="008126F4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(if any)</w:t>
            </w:r>
          </w:p>
          <w:p w14:paraId="304DDDD2" w14:textId="77777777" w:rsidR="008126F4" w:rsidRPr="005A2B76" w:rsidRDefault="008126F4" w:rsidP="007F2F0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364384E0" w14:textId="77777777" w:rsidR="008126F4" w:rsidRPr="005A2B76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74D5912" w14:textId="77777777" w:rsidR="008126F4" w:rsidRPr="000C1038" w:rsidRDefault="008126F4" w:rsidP="007F2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5AFF06" w14:textId="77777777" w:rsidR="008126F4" w:rsidRDefault="008126F4" w:rsidP="008126F4">
      <w:pPr>
        <w:rPr>
          <w:rFonts w:ascii="Times New Roman" w:hAnsi="Times New Roman" w:cs="Times New Roman"/>
          <w:sz w:val="24"/>
          <w:szCs w:val="24"/>
        </w:rPr>
      </w:pPr>
    </w:p>
    <w:p w14:paraId="7CF65F0B" w14:textId="4667D283" w:rsidR="008126F4" w:rsidRDefault="008126F4" w:rsidP="008126F4">
      <w:pPr>
        <w:spacing w:after="120" w:line="240" w:lineRule="auto"/>
      </w:pPr>
    </w:p>
    <w:p w14:paraId="1803C668" w14:textId="77777777" w:rsidR="007A6860" w:rsidRDefault="007A6860" w:rsidP="008126F4">
      <w:pPr>
        <w:spacing w:after="120" w:line="240" w:lineRule="auto"/>
      </w:pPr>
    </w:p>
    <w:p w14:paraId="58FD8682" w14:textId="77777777" w:rsidR="00C51158" w:rsidRPr="0016099C" w:rsidRDefault="00C51158" w:rsidP="00082E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99C">
        <w:rPr>
          <w:rFonts w:ascii="Times New Roman" w:hAnsi="Times New Roman" w:cs="Times New Roman"/>
          <w:b/>
          <w:sz w:val="24"/>
          <w:szCs w:val="24"/>
        </w:rPr>
        <w:t>Complaint Redressal: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51158" w14:paraId="620A8B88" w14:textId="77777777" w:rsidTr="009B7141">
        <w:tc>
          <w:tcPr>
            <w:tcW w:w="2689" w:type="dxa"/>
            <w:shd w:val="clear" w:color="auto" w:fill="BFBFBF" w:themeFill="background1" w:themeFillShade="BF"/>
          </w:tcPr>
          <w:p w14:paraId="111E022B" w14:textId="77777777" w:rsidR="00C51158" w:rsidRPr="00084EAF" w:rsidRDefault="00C51158" w:rsidP="00E57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F">
              <w:rPr>
                <w:rFonts w:ascii="Times New Roman" w:hAnsi="Times New Roman" w:cs="Times New Roman"/>
                <w:b/>
                <w:sz w:val="24"/>
                <w:szCs w:val="24"/>
              </w:rPr>
              <w:t>Internal Grievance/ Complaint Redressal</w:t>
            </w:r>
          </w:p>
        </w:tc>
        <w:tc>
          <w:tcPr>
            <w:tcW w:w="6327" w:type="dxa"/>
            <w:shd w:val="clear" w:color="auto" w:fill="BFBFBF" w:themeFill="background1" w:themeFillShade="BF"/>
          </w:tcPr>
          <w:p w14:paraId="4745F666" w14:textId="77777777" w:rsidR="00C51158" w:rsidRPr="00084EAF" w:rsidRDefault="00C51158" w:rsidP="00E57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Mechanism/ Mitigation</w:t>
            </w:r>
          </w:p>
        </w:tc>
      </w:tr>
      <w:tr w:rsidR="00C51158" w14:paraId="191B230E" w14:textId="77777777" w:rsidTr="009B7141">
        <w:tc>
          <w:tcPr>
            <w:tcW w:w="2689" w:type="dxa"/>
          </w:tcPr>
          <w:p w14:paraId="4997D080" w14:textId="77777777" w:rsidR="00C51158" w:rsidRDefault="00C51158" w:rsidP="00E5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</w:p>
        </w:tc>
        <w:tc>
          <w:tcPr>
            <w:tcW w:w="6327" w:type="dxa"/>
          </w:tcPr>
          <w:p w14:paraId="60268E26" w14:textId="77777777" w:rsidR="00C51158" w:rsidRDefault="00C51158" w:rsidP="00E5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Insurance? </w:t>
            </w:r>
          </w:p>
          <w:p w14:paraId="422824DE" w14:textId="77777777" w:rsidR="00C51158" w:rsidRDefault="00C51158" w:rsidP="00E5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Whistle blower policy?</w:t>
            </w:r>
          </w:p>
        </w:tc>
      </w:tr>
      <w:tr w:rsidR="00C51158" w14:paraId="64C55645" w14:textId="77777777" w:rsidTr="009B7141">
        <w:tc>
          <w:tcPr>
            <w:tcW w:w="2689" w:type="dxa"/>
          </w:tcPr>
          <w:p w14:paraId="411C91B9" w14:textId="77777777" w:rsidR="00C51158" w:rsidRDefault="00C51158" w:rsidP="00E5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Employees</w:t>
            </w:r>
          </w:p>
        </w:tc>
        <w:tc>
          <w:tcPr>
            <w:tcW w:w="6327" w:type="dxa"/>
          </w:tcPr>
          <w:p w14:paraId="000F448C" w14:textId="77777777" w:rsidR="00C51158" w:rsidRDefault="00C51158" w:rsidP="00E5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Harassment of Women at Workplace (Prevention, Prohibition and Redressal) Act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C51158" w14:paraId="06CA0F1A" w14:textId="77777777" w:rsidTr="009B7141">
        <w:tc>
          <w:tcPr>
            <w:tcW w:w="2689" w:type="dxa"/>
          </w:tcPr>
          <w:p w14:paraId="018B83BE" w14:textId="77777777" w:rsidR="00C51158" w:rsidRDefault="00C51158" w:rsidP="00E5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Vendors/ Partners</w:t>
            </w:r>
          </w:p>
        </w:tc>
        <w:tc>
          <w:tcPr>
            <w:tcW w:w="6327" w:type="dxa"/>
          </w:tcPr>
          <w:p w14:paraId="6049B5A3" w14:textId="77777777" w:rsidR="00C51158" w:rsidRDefault="00C51158" w:rsidP="00E5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158" w14:paraId="380F1035" w14:textId="77777777" w:rsidTr="009B7141">
        <w:tc>
          <w:tcPr>
            <w:tcW w:w="2689" w:type="dxa"/>
          </w:tcPr>
          <w:p w14:paraId="10B21212" w14:textId="77777777" w:rsidR="00C51158" w:rsidRDefault="00C51158" w:rsidP="00E5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Customers</w:t>
            </w:r>
          </w:p>
        </w:tc>
        <w:tc>
          <w:tcPr>
            <w:tcW w:w="6327" w:type="dxa"/>
          </w:tcPr>
          <w:p w14:paraId="1A6BE3CE" w14:textId="77777777" w:rsidR="00C51158" w:rsidRDefault="00C51158" w:rsidP="00E5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D87D6" w14:textId="77777777" w:rsidR="00C51158" w:rsidRDefault="00C51158" w:rsidP="00C511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1BBCD1" w14:textId="77777777" w:rsidR="00C51158" w:rsidRDefault="00C51158" w:rsidP="00C511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77EF6" w14:textId="77777777" w:rsidR="00C51158" w:rsidRPr="0016099C" w:rsidRDefault="00C51158" w:rsidP="00082E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Monitoring Mechanism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73E5F75" w14:textId="77777777" w:rsidR="00C51158" w:rsidRPr="0041286F" w:rsidRDefault="00C51158" w:rsidP="00C51158">
      <w:pPr>
        <w:pStyle w:val="ListParagraph"/>
        <w:spacing w:after="120" w:line="240" w:lineRule="auto"/>
        <w:ind w:left="40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060" w:type="dxa"/>
        <w:tblInd w:w="-5" w:type="dxa"/>
        <w:tblLook w:val="04A0" w:firstRow="1" w:lastRow="0" w:firstColumn="1" w:lastColumn="0" w:noHBand="0" w:noVBand="1"/>
      </w:tblPr>
      <w:tblGrid>
        <w:gridCol w:w="493"/>
        <w:gridCol w:w="3850"/>
        <w:gridCol w:w="4717"/>
      </w:tblGrid>
      <w:tr w:rsidR="00C51158" w:rsidRPr="00E023E2" w14:paraId="7EB1465D" w14:textId="77777777" w:rsidTr="009B7141">
        <w:trPr>
          <w:trHeight w:val="454"/>
        </w:trPr>
        <w:tc>
          <w:tcPr>
            <w:tcW w:w="493" w:type="dxa"/>
            <w:shd w:val="clear" w:color="auto" w:fill="BFBFBF" w:themeFill="background1" w:themeFillShade="BF"/>
          </w:tcPr>
          <w:p w14:paraId="2EE0FF45" w14:textId="77777777" w:rsidR="00C51158" w:rsidRPr="00E023E2" w:rsidRDefault="00C51158" w:rsidP="00E5761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shd w:val="clear" w:color="auto" w:fill="BFBFBF" w:themeFill="background1" w:themeFillShade="BF"/>
          </w:tcPr>
          <w:p w14:paraId="08ADC5F9" w14:textId="77777777" w:rsidR="00C51158" w:rsidRPr="00E023E2" w:rsidRDefault="00C51158" w:rsidP="00E5761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23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Monitoring Mechanism</w:t>
            </w:r>
          </w:p>
        </w:tc>
        <w:tc>
          <w:tcPr>
            <w:tcW w:w="4717" w:type="dxa"/>
            <w:shd w:val="clear" w:color="auto" w:fill="BFBFBF" w:themeFill="background1" w:themeFillShade="BF"/>
          </w:tcPr>
          <w:p w14:paraId="0D909503" w14:textId="77777777" w:rsidR="00C51158" w:rsidRPr="00E023E2" w:rsidRDefault="00C51158" w:rsidP="00E5761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Strategy</w:t>
            </w:r>
          </w:p>
        </w:tc>
      </w:tr>
      <w:tr w:rsidR="00C51158" w14:paraId="27FD50D4" w14:textId="77777777" w:rsidTr="00E57617">
        <w:trPr>
          <w:trHeight w:val="454"/>
        </w:trPr>
        <w:tc>
          <w:tcPr>
            <w:tcW w:w="493" w:type="dxa"/>
          </w:tcPr>
          <w:p w14:paraId="71E5596A" w14:textId="77777777" w:rsidR="00C51158" w:rsidRDefault="00C51158" w:rsidP="00E5761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14:paraId="06A42CA0" w14:textId="6C9C7647" w:rsidR="00C51158" w:rsidRDefault="00C51158" w:rsidP="00E57617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Financial Audit Reports on monitoring</w:t>
            </w:r>
            <w:r w:rsidRPr="00296865">
              <w:rPr>
                <w:rFonts w:ascii="Times New Roman" w:hAnsi="Times New Roman" w:cs="Times New Roman"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Pr="00770C4C">
              <w:rPr>
                <w:rFonts w:ascii="Times New Roman" w:hAnsi="Times New Roman" w:cs="Times New Roman"/>
                <w:bCs/>
                <w:sz w:val="24"/>
                <w:szCs w:val="24"/>
              </w:rPr>
              <w:t>Fund utilization, Fund re</w:t>
            </w:r>
            <w:r w:rsidR="00D503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80587" w:rsidRPr="00770C4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770C4C">
              <w:rPr>
                <w:rFonts w:ascii="Times New Roman" w:hAnsi="Times New Roman" w:cs="Times New Roman"/>
                <w:bCs/>
                <w:sz w:val="24"/>
                <w:szCs w:val="24"/>
              </w:rPr>
              <w:t>ppropriation</w:t>
            </w:r>
          </w:p>
        </w:tc>
        <w:tc>
          <w:tcPr>
            <w:tcW w:w="4717" w:type="dxa"/>
          </w:tcPr>
          <w:p w14:paraId="6350A601" w14:textId="77777777" w:rsidR="00C51158" w:rsidRDefault="00C51158" w:rsidP="00E57617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0C4C">
              <w:rPr>
                <w:rFonts w:ascii="Times New Roman" w:hAnsi="Times New Roman" w:cs="Times New Roman"/>
                <w:bCs/>
                <w:sz w:val="24"/>
                <w:szCs w:val="24"/>
              </w:rPr>
              <w:t>Company audits?</w:t>
            </w:r>
          </w:p>
        </w:tc>
      </w:tr>
      <w:tr w:rsidR="00C51158" w14:paraId="59158511" w14:textId="77777777" w:rsidTr="00E57617">
        <w:trPr>
          <w:trHeight w:val="438"/>
        </w:trPr>
        <w:tc>
          <w:tcPr>
            <w:tcW w:w="493" w:type="dxa"/>
          </w:tcPr>
          <w:p w14:paraId="3C128E09" w14:textId="77777777" w:rsidR="00C51158" w:rsidRDefault="00C51158" w:rsidP="00E5761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14:paraId="2EDFD1E0" w14:textId="77777777" w:rsidR="00C51158" w:rsidRDefault="00C51158" w:rsidP="00E5761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Internal Technical Reviews</w:t>
            </w:r>
          </w:p>
        </w:tc>
        <w:tc>
          <w:tcPr>
            <w:tcW w:w="4717" w:type="dxa"/>
          </w:tcPr>
          <w:p w14:paraId="5B8359B6" w14:textId="77777777" w:rsidR="00C51158" w:rsidRDefault="00C51158" w:rsidP="00E57617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99EB0DF" w14:textId="77777777" w:rsidR="00C51158" w:rsidRDefault="00C51158" w:rsidP="00C511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F430BB" w14:textId="77777777" w:rsidR="00C51158" w:rsidRDefault="00C51158" w:rsidP="00C511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F6A3844" w14:textId="77777777" w:rsidR="00C51158" w:rsidRDefault="00C51158" w:rsidP="004B4250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B2FB68" w14:textId="7101DC38" w:rsidR="00C51158" w:rsidRPr="00B961C3" w:rsidRDefault="00C51158" w:rsidP="00082E8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C3">
        <w:rPr>
          <w:rFonts w:ascii="Times New Roman" w:hAnsi="Times New Roman" w:cs="Times New Roman"/>
          <w:b/>
          <w:sz w:val="24"/>
          <w:szCs w:val="24"/>
        </w:rPr>
        <w:t>Impact of the project:</w:t>
      </w:r>
    </w:p>
    <w:p w14:paraId="60638F1C" w14:textId="77777777" w:rsidR="00C51158" w:rsidRPr="00B961C3" w:rsidRDefault="00C51158" w:rsidP="00C511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60634" w14:textId="77777777" w:rsidR="00C51158" w:rsidRPr="00B961C3" w:rsidRDefault="00C51158" w:rsidP="00C5115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C3">
        <w:rPr>
          <w:rFonts w:ascii="Times New Roman" w:hAnsi="Times New Roman" w:cs="Times New Roman"/>
          <w:b/>
          <w:sz w:val="24"/>
          <w:szCs w:val="24"/>
        </w:rPr>
        <w:t>Affordability:</w:t>
      </w:r>
    </w:p>
    <w:p w14:paraId="58D8DB58" w14:textId="2F979338" w:rsidR="00C51158" w:rsidRDefault="00C51158" w:rsidP="00C5115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1C3">
        <w:rPr>
          <w:rFonts w:ascii="Times New Roman" w:hAnsi="Times New Roman" w:cs="Times New Roman"/>
          <w:sz w:val="24"/>
          <w:szCs w:val="24"/>
        </w:rPr>
        <w:t>How funding from NBM will impact: affordability of the product(s) – cost of product with/without NBM funding, product availability/ affordability under National missions, technology licensing to MSMEs/ start-ups</w:t>
      </w:r>
      <w:r>
        <w:rPr>
          <w:rFonts w:ascii="Times New Roman" w:hAnsi="Times New Roman" w:cs="Times New Roman"/>
          <w:sz w:val="24"/>
          <w:szCs w:val="24"/>
        </w:rPr>
        <w:t>. Please share the cost sharing ratio,</w:t>
      </w:r>
    </w:p>
    <w:p w14:paraId="64F7A016" w14:textId="77777777" w:rsidR="007470CF" w:rsidRPr="00B961C3" w:rsidRDefault="007470CF" w:rsidP="00C5115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63B2BC" w14:textId="77777777" w:rsidR="00C51158" w:rsidRPr="00B961C3" w:rsidRDefault="00C51158" w:rsidP="00C51158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C3">
        <w:rPr>
          <w:rFonts w:ascii="Times New Roman" w:hAnsi="Times New Roman" w:cs="Times New Roman"/>
          <w:b/>
          <w:sz w:val="24"/>
          <w:szCs w:val="24"/>
        </w:rPr>
        <w:t>Social:</w:t>
      </w:r>
    </w:p>
    <w:p w14:paraId="15CCA221" w14:textId="77777777" w:rsidR="00C51158" w:rsidRDefault="00C51158" w:rsidP="00C51158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61C3">
        <w:rPr>
          <w:rFonts w:ascii="Times New Roman" w:hAnsi="Times New Roman" w:cs="Times New Roman"/>
          <w:sz w:val="24"/>
          <w:szCs w:val="24"/>
        </w:rPr>
        <w:t>Use of product/ technolo</w:t>
      </w:r>
      <w:r>
        <w:rPr>
          <w:rFonts w:ascii="Times New Roman" w:hAnsi="Times New Roman" w:cs="Times New Roman"/>
          <w:sz w:val="24"/>
          <w:szCs w:val="24"/>
        </w:rPr>
        <w:t>gy,</w:t>
      </w:r>
      <w:r w:rsidRPr="00B96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target population, </w:t>
      </w:r>
      <w:r w:rsidRPr="00B961C3">
        <w:rPr>
          <w:rFonts w:ascii="Times New Roman" w:hAnsi="Times New Roman" w:cs="Times New Roman"/>
          <w:sz w:val="24"/>
          <w:szCs w:val="24"/>
        </w:rPr>
        <w:t>public health programs, availability of product/ technology to MSMEs</w:t>
      </w:r>
      <w:r>
        <w:rPr>
          <w:rFonts w:ascii="Times New Roman" w:hAnsi="Times New Roman" w:cs="Times New Roman"/>
          <w:sz w:val="24"/>
          <w:szCs w:val="24"/>
        </w:rPr>
        <w:t xml:space="preserve"> for further usage</w:t>
      </w:r>
      <w:r w:rsidRPr="00B961C3">
        <w:rPr>
          <w:rFonts w:ascii="Times New Roman" w:hAnsi="Times New Roman" w:cs="Times New Roman"/>
          <w:sz w:val="24"/>
          <w:szCs w:val="24"/>
        </w:rPr>
        <w:t xml:space="preserve">, generation of employment among local population. </w:t>
      </w:r>
    </w:p>
    <w:p w14:paraId="12A92F58" w14:textId="77777777" w:rsidR="008126F4" w:rsidRDefault="008126F4" w:rsidP="008126F4">
      <w:pPr>
        <w:rPr>
          <w:rFonts w:ascii="Times New Roman" w:hAnsi="Times New Roman" w:cs="Times New Roman"/>
          <w:sz w:val="24"/>
          <w:szCs w:val="24"/>
        </w:rPr>
      </w:pPr>
    </w:p>
    <w:p w14:paraId="7F8A10AA" w14:textId="77777777" w:rsidR="008126F4" w:rsidRDefault="008126F4" w:rsidP="008126F4">
      <w:pPr>
        <w:rPr>
          <w:rFonts w:ascii="Times New Roman" w:hAnsi="Times New Roman" w:cs="Times New Roman"/>
          <w:sz w:val="24"/>
          <w:szCs w:val="24"/>
        </w:rPr>
      </w:pPr>
    </w:p>
    <w:p w14:paraId="6EAE57D2" w14:textId="77777777" w:rsidR="008126F4" w:rsidRPr="00C35889" w:rsidRDefault="008126F4" w:rsidP="008126F4">
      <w:pPr>
        <w:rPr>
          <w:rFonts w:ascii="Times New Roman" w:hAnsi="Times New Roman" w:cs="Times New Roman"/>
          <w:sz w:val="24"/>
          <w:szCs w:val="24"/>
        </w:rPr>
      </w:pPr>
    </w:p>
    <w:p w14:paraId="4E48A035" w14:textId="4B624187" w:rsidR="008126F4" w:rsidRDefault="008126F4">
      <w:r>
        <w:br w:type="page"/>
      </w:r>
    </w:p>
    <w:p w14:paraId="68418462" w14:textId="77777777" w:rsidR="00AD2680" w:rsidRDefault="00AD2680" w:rsidP="00AD26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Environmental and Health Risk </w:t>
      </w:r>
      <w:r w:rsidRPr="00C35889">
        <w:rPr>
          <w:rFonts w:ascii="Times New Roman" w:hAnsi="Times New Roman" w:cs="Times New Roman"/>
          <w:b/>
          <w:sz w:val="24"/>
          <w:szCs w:val="24"/>
          <w:u w:val="single"/>
        </w:rPr>
        <w:t>Management Plan</w:t>
      </w:r>
    </w:p>
    <w:p w14:paraId="3480A53B" w14:textId="77777777" w:rsidR="00AD2680" w:rsidRPr="004D42BC" w:rsidRDefault="00AD2680" w:rsidP="00AD2680">
      <w:pPr>
        <w:pStyle w:val="ListParagraph"/>
        <w:numPr>
          <w:ilvl w:val="0"/>
          <w:numId w:val="4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42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Institutional Arrangements</w:t>
      </w:r>
    </w:p>
    <w:p w14:paraId="464F850D" w14:textId="77777777" w:rsidR="00AD2680" w:rsidRPr="004D42BC" w:rsidRDefault="00AD2680" w:rsidP="00AD2680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6"/>
        <w:gridCol w:w="3054"/>
        <w:gridCol w:w="3100"/>
      </w:tblGrid>
      <w:tr w:rsidR="00AD2680" w:rsidRPr="004D42BC" w14:paraId="745CB9CE" w14:textId="77777777" w:rsidTr="00352E43">
        <w:tc>
          <w:tcPr>
            <w:tcW w:w="1709" w:type="pct"/>
          </w:tcPr>
          <w:p w14:paraId="73B01B89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42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633" w:type="pct"/>
          </w:tcPr>
          <w:p w14:paraId="461D527A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42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Current Status</w:t>
            </w:r>
          </w:p>
        </w:tc>
        <w:tc>
          <w:tcPr>
            <w:tcW w:w="1658" w:type="pct"/>
          </w:tcPr>
          <w:p w14:paraId="6DF1E7F6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42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Mitigation Steps</w:t>
            </w:r>
          </w:p>
        </w:tc>
      </w:tr>
      <w:tr w:rsidR="00AD2680" w:rsidRPr="004D42BC" w14:paraId="5B201A7F" w14:textId="77777777" w:rsidTr="00352E43">
        <w:tc>
          <w:tcPr>
            <w:tcW w:w="1709" w:type="pct"/>
          </w:tcPr>
          <w:p w14:paraId="24511457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Institutional Bio-Safety Committee (IBSC)</w:t>
            </w:r>
          </w:p>
        </w:tc>
        <w:tc>
          <w:tcPr>
            <w:tcW w:w="1633" w:type="pct"/>
          </w:tcPr>
          <w:p w14:paraId="558614DC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pct"/>
          </w:tcPr>
          <w:p w14:paraId="13DB3229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2680" w:rsidRPr="004D42BC" w14:paraId="201C3BF2" w14:textId="77777777" w:rsidTr="00352E43">
        <w:tc>
          <w:tcPr>
            <w:tcW w:w="1709" w:type="pct"/>
          </w:tcPr>
          <w:p w14:paraId="79A55E8A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EHS Team</w:t>
            </w:r>
          </w:p>
        </w:tc>
        <w:tc>
          <w:tcPr>
            <w:tcW w:w="1633" w:type="pct"/>
          </w:tcPr>
          <w:p w14:paraId="5828BD42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pct"/>
          </w:tcPr>
          <w:p w14:paraId="2DF160D3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2680" w:rsidRPr="004D42BC" w14:paraId="0072B7FB" w14:textId="77777777" w:rsidTr="00352E43">
        <w:tc>
          <w:tcPr>
            <w:tcW w:w="1709" w:type="pct"/>
          </w:tcPr>
          <w:p w14:paraId="76347CB7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Documentation and Record Keeping in reference to the risks mentioned below and quantifiable records of generated waste and compliance measures. </w:t>
            </w:r>
          </w:p>
        </w:tc>
        <w:tc>
          <w:tcPr>
            <w:tcW w:w="1633" w:type="pct"/>
          </w:tcPr>
          <w:p w14:paraId="56A17576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pct"/>
          </w:tcPr>
          <w:p w14:paraId="0B2408D0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2680" w:rsidRPr="004D42BC" w14:paraId="4FCC86E8" w14:textId="77777777" w:rsidTr="00352E43">
        <w:tc>
          <w:tcPr>
            <w:tcW w:w="1709" w:type="pct"/>
          </w:tcPr>
          <w:p w14:paraId="4C08D64C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SOPs related to Environment Compliance </w:t>
            </w:r>
            <w:proofErr w:type="spellStart"/>
            <w:r w:rsidRPr="004D4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e.g</w:t>
            </w:r>
            <w:proofErr w:type="spellEnd"/>
            <w:r w:rsidRPr="004D4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Chemical spillage handling, waste segregation etc. </w:t>
            </w:r>
          </w:p>
        </w:tc>
        <w:tc>
          <w:tcPr>
            <w:tcW w:w="1633" w:type="pct"/>
          </w:tcPr>
          <w:p w14:paraId="0A1211B5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pct"/>
          </w:tcPr>
          <w:p w14:paraId="723E0180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2680" w:rsidRPr="004D42BC" w14:paraId="1E2400FB" w14:textId="77777777" w:rsidTr="00352E43">
        <w:tc>
          <w:tcPr>
            <w:tcW w:w="1709" w:type="pct"/>
          </w:tcPr>
          <w:p w14:paraId="74605269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General Safety and Storage</w:t>
            </w:r>
          </w:p>
        </w:tc>
        <w:tc>
          <w:tcPr>
            <w:tcW w:w="1633" w:type="pct"/>
          </w:tcPr>
          <w:p w14:paraId="2E468812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pct"/>
          </w:tcPr>
          <w:p w14:paraId="62DEF32D" w14:textId="77777777" w:rsidR="00AD2680" w:rsidRPr="004D42BC" w:rsidRDefault="00AD2680" w:rsidP="00352E4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6466BC8" w14:textId="77777777" w:rsidR="00AD2680" w:rsidRDefault="00AD2680" w:rsidP="00AD26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A1C640" w14:textId="77777777" w:rsidR="00AD2680" w:rsidRDefault="00AD2680" w:rsidP="00AD2680">
      <w:pPr>
        <w:pStyle w:val="ListParagraph"/>
        <w:numPr>
          <w:ilvl w:val="0"/>
          <w:numId w:val="4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289">
        <w:rPr>
          <w:rFonts w:ascii="Times New Roman" w:hAnsi="Times New Roman" w:cs="Times New Roman"/>
          <w:b/>
          <w:sz w:val="24"/>
          <w:szCs w:val="24"/>
        </w:rPr>
        <w:t xml:space="preserve">Environmental Impact </w:t>
      </w:r>
      <w:r>
        <w:rPr>
          <w:rFonts w:ascii="Times New Roman" w:hAnsi="Times New Roman" w:cs="Times New Roman"/>
          <w:b/>
          <w:sz w:val="24"/>
          <w:szCs w:val="24"/>
        </w:rPr>
        <w:t>and risk mitigation</w:t>
      </w:r>
    </w:p>
    <w:p w14:paraId="773F62FB" w14:textId="77777777" w:rsidR="00AD2680" w:rsidRPr="00F06C98" w:rsidRDefault="00AD2680" w:rsidP="00AD2680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250"/>
        <w:gridCol w:w="1776"/>
        <w:gridCol w:w="2292"/>
      </w:tblGrid>
      <w:tr w:rsidR="00AD2680" w14:paraId="00DC18D8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404D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B366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Specific Risk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956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Potential Impact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C472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Mitigation Steps</w:t>
            </w:r>
          </w:p>
        </w:tc>
      </w:tr>
      <w:tr w:rsidR="00AD2680" w14:paraId="19EDEE57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844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Pollution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91C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330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89A8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4F2C86C9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044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Pollution and Waste water treatment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78A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61E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C6B3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2F7EBB7E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AAFA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waste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07B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BAB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78EB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140E092C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EBC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Biological Waste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399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B21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3D1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6B044C00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45A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 metals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49D1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9FD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830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44E8F882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91DD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Radiation Waste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A7C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0A8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686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7E006929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74C" w14:textId="77777777" w:rsidR="00AD2680" w:rsidRPr="00867005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05">
              <w:rPr>
                <w:rFonts w:ascii="Times New Roman" w:hAnsi="Times New Roman" w:cs="Times New Roman"/>
                <w:sz w:val="24"/>
                <w:szCs w:val="24"/>
              </w:rPr>
              <w:t>Electronic Waste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0CE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2A3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553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2C50E777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49F2" w14:textId="77777777" w:rsidR="00AD2680" w:rsidRPr="00867005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05">
              <w:rPr>
                <w:rFonts w:ascii="Times New Roman" w:hAnsi="Times New Roman" w:cs="Times New Roman"/>
                <w:sz w:val="24"/>
                <w:szCs w:val="24"/>
              </w:rPr>
              <w:t>Hazardous and C&amp;D Waste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316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BAA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DF72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45DC54A7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8BE9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Destruction/alteration of surrounding ecosystem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EA7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1AC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7A1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208049C4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A5A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6D0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B46A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1F4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A9BCC" w14:textId="77777777" w:rsidR="00AD2680" w:rsidRDefault="00AD2680" w:rsidP="00AD2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6A57D8C5" w14:textId="40724B9A" w:rsidR="00AD2680" w:rsidRDefault="00AD2680" w:rsidP="00AD2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7BCB24EA" w14:textId="3B541A45" w:rsidR="00AD2680" w:rsidRDefault="00AD2680" w:rsidP="00AD2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2480AD3F" w14:textId="4C310159" w:rsidR="00AD2680" w:rsidRDefault="00AD2680" w:rsidP="00AD2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0F0DA12E" w14:textId="18ED2021" w:rsidR="00945F5F" w:rsidRDefault="00945F5F" w:rsidP="00AD2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5BF6513A" w14:textId="77777777" w:rsidR="00945F5F" w:rsidRDefault="00945F5F" w:rsidP="00AD2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723DA8D" w14:textId="77777777" w:rsidR="00AD2680" w:rsidRDefault="00AD2680" w:rsidP="00AD2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45843D05" w14:textId="77777777" w:rsidR="00AD2680" w:rsidRPr="00F06C98" w:rsidRDefault="00AD2680" w:rsidP="00AD2680">
      <w:pPr>
        <w:pStyle w:val="ListParagraph"/>
        <w:numPr>
          <w:ilvl w:val="0"/>
          <w:numId w:val="4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lastRenderedPageBreak/>
        <w:t>Occupational Health and Safety</w:t>
      </w:r>
      <w:r w:rsidRPr="008C0EC9">
        <w:t xml:space="preserve"> </w:t>
      </w:r>
      <w: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risk mitigation</w:t>
      </w:r>
    </w:p>
    <w:p w14:paraId="7D25D4EF" w14:textId="77777777" w:rsidR="00AD2680" w:rsidRPr="008C0EC9" w:rsidRDefault="00AD2680" w:rsidP="00AD268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2F66D926" w14:textId="77777777" w:rsidR="00AD2680" w:rsidRDefault="00AD2680" w:rsidP="00AD2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250"/>
        <w:gridCol w:w="1776"/>
        <w:gridCol w:w="2292"/>
      </w:tblGrid>
      <w:tr w:rsidR="00AD2680" w14:paraId="70FC5F13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5841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7A19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Specific Risk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EBAC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Potential Impact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F01C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Mitigation Steps</w:t>
            </w:r>
          </w:p>
        </w:tc>
      </w:tr>
      <w:tr w:rsidR="00AD2680" w14:paraId="24DB2F92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5451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Hazards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5702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A851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4EE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4DF10A16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71B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hazards, including fire and explosions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29B9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90C5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CB6E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500C430A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C0A4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Pathogenic and biological hazards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1477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E9C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75F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271EFE27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B413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Radiological hazards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D6B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4BA1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B4F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4C9A0685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995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05">
              <w:rPr>
                <w:rFonts w:ascii="Times New Roman" w:hAnsi="Times New Roman" w:cs="Times New Roman"/>
                <w:sz w:val="24"/>
                <w:szCs w:val="24"/>
              </w:rPr>
              <w:t>Electronic Waste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2AE7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D0D6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151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01C054A4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AD7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05">
              <w:rPr>
                <w:rFonts w:ascii="Times New Roman" w:hAnsi="Times New Roman" w:cs="Times New Roman"/>
                <w:sz w:val="24"/>
                <w:szCs w:val="24"/>
              </w:rPr>
              <w:t>Hazardous and C&amp;D Waste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21BC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4CB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BC4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4A59A6DA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12A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AD6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CE4E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068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35B1BB27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790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safety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E82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9FC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A56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7056FC39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8CB3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E73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5927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E990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16F86A" w14:textId="77777777" w:rsidR="00AD2680" w:rsidRDefault="00AD2680" w:rsidP="00AD2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1044E608" w14:textId="77777777" w:rsidR="00AD2680" w:rsidRPr="009F0377" w:rsidRDefault="00AD2680" w:rsidP="00AD2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14:paraId="3E398D7C" w14:textId="77777777" w:rsidR="00AD2680" w:rsidRPr="00F06C98" w:rsidRDefault="00AD2680" w:rsidP="00AD2680">
      <w:pPr>
        <w:pStyle w:val="ListParagraph"/>
        <w:numPr>
          <w:ilvl w:val="0"/>
          <w:numId w:val="4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Community Health and Safety and</w:t>
      </w:r>
      <w:r>
        <w:rPr>
          <w:rFonts w:ascii="Times New Roman" w:hAnsi="Times New Roman" w:cs="Times New Roman"/>
          <w:b/>
          <w:sz w:val="24"/>
          <w:szCs w:val="24"/>
        </w:rPr>
        <w:t xml:space="preserve"> risk mitigation</w:t>
      </w:r>
    </w:p>
    <w:p w14:paraId="40F599F3" w14:textId="77777777" w:rsidR="00AD2680" w:rsidRPr="008C0EC9" w:rsidRDefault="00AD2680" w:rsidP="00AD268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</w:t>
      </w:r>
    </w:p>
    <w:p w14:paraId="291FD931" w14:textId="77777777" w:rsidR="00AD2680" w:rsidRDefault="00AD2680" w:rsidP="00AD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250"/>
        <w:gridCol w:w="1776"/>
        <w:gridCol w:w="2292"/>
      </w:tblGrid>
      <w:tr w:rsidR="00AD2680" w14:paraId="4C1440AF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0571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552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Specific Risk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963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Potential Impact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7990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Mitigation Steps</w:t>
            </w:r>
          </w:p>
        </w:tc>
      </w:tr>
      <w:tr w:rsidR="00AD2680" w14:paraId="78CE2B25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C54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Transportation Management System (for transport of hazardous material)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BCA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616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4CD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3E4E5C36" w14:textId="77777777" w:rsidTr="00352E4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002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preparedness and participation of local authorities and potentially affected communities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00D" w14:textId="77777777" w:rsidR="00AD2680" w:rsidRDefault="00AD2680" w:rsidP="0035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CD2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E5EC" w14:textId="77777777" w:rsidR="00AD2680" w:rsidRDefault="00AD2680" w:rsidP="003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80" w14:paraId="44616D04" w14:textId="77777777" w:rsidTr="00352E43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5669" w14:textId="77777777" w:rsidR="00AD2680" w:rsidRPr="0093735D" w:rsidRDefault="00AD2680" w:rsidP="00352E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937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In case your organization already has </w:t>
            </w:r>
            <w:r w:rsidRPr="00937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EHS guideline</w:t>
            </w:r>
            <w:r w:rsidRPr="00937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, please summarise the same. Also, share details of the </w:t>
            </w:r>
            <w:r w:rsidRPr="009373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EHS Officer/ Contact Person</w:t>
            </w:r>
            <w:r w:rsidRPr="00937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of the organization. If not, please describe the impact because of hazardous material, release of chemicals, biologicals, management of catastrophic events like fire/explosion</w:t>
            </w:r>
            <w:r w:rsidRPr="00937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.</w:t>
            </w:r>
          </w:p>
          <w:p w14:paraId="75E3EF54" w14:textId="77777777" w:rsidR="00AD2680" w:rsidRDefault="00AD2680" w:rsidP="00352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003E6" w14:textId="77777777" w:rsidR="00AD2680" w:rsidRPr="00C551A4" w:rsidRDefault="00AD2680" w:rsidP="00AD2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</w:p>
    <w:p w14:paraId="5DC27967" w14:textId="77777777" w:rsidR="00AD2680" w:rsidRPr="00A96019" w:rsidRDefault="00AD2680" w:rsidP="00AD2680"/>
    <w:p w14:paraId="34138FBD" w14:textId="77831E1A" w:rsidR="00460540" w:rsidRDefault="00460540" w:rsidP="004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6D1F0" w14:textId="7850E62F" w:rsidR="00AD2680" w:rsidRDefault="00AD2680" w:rsidP="004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B9EF8" w14:textId="372E80B6" w:rsidR="00AD2680" w:rsidRDefault="00AD2680" w:rsidP="004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CA02F" w14:textId="77777777" w:rsidR="00AD2680" w:rsidRDefault="00AD2680" w:rsidP="004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E026D" w14:textId="1397039A" w:rsidR="00460540" w:rsidRPr="00AD2680" w:rsidRDefault="00AD2680" w:rsidP="004605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8491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1B7442E9" w14:textId="77777777" w:rsidR="00AD2680" w:rsidRDefault="00AD2680" w:rsidP="004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A290C" w14:textId="23823409" w:rsidR="00331AE2" w:rsidRPr="007A6860" w:rsidRDefault="004B4250" w:rsidP="004B4250">
      <w:pPr>
        <w:jc w:val="center"/>
      </w:pPr>
      <w:r w:rsidRPr="004B4250"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="00A77BA9">
        <w:rPr>
          <w:rFonts w:ascii="Times New Roman" w:hAnsi="Times New Roman" w:cs="Times New Roman"/>
          <w:b/>
          <w:sz w:val="24"/>
          <w:szCs w:val="24"/>
        </w:rPr>
        <w:t>Trial</w:t>
      </w:r>
      <w:r w:rsidRPr="004B4250">
        <w:rPr>
          <w:rFonts w:ascii="Times New Roman" w:hAnsi="Times New Roman" w:cs="Times New Roman"/>
          <w:b/>
          <w:sz w:val="24"/>
          <w:szCs w:val="24"/>
        </w:rPr>
        <w:t xml:space="preserve"> Risk Management Plan</w:t>
      </w:r>
      <w:r w:rsidR="007A6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860" w:rsidRPr="004B4250">
        <w:rPr>
          <w:rFonts w:ascii="Times New Roman" w:hAnsi="Times New Roman" w:cs="Times New Roman"/>
          <w:b/>
          <w:sz w:val="24"/>
          <w:szCs w:val="24"/>
        </w:rPr>
        <w:t>(if applicable)</w:t>
      </w:r>
    </w:p>
    <w:p w14:paraId="2ABA9BA1" w14:textId="53F140EF" w:rsidR="004B4250" w:rsidRDefault="004B4250" w:rsidP="004B425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4250" w14:paraId="0AF3BEF4" w14:textId="77777777" w:rsidTr="00460540">
        <w:tc>
          <w:tcPr>
            <w:tcW w:w="9016" w:type="dxa"/>
            <w:gridSpan w:val="3"/>
            <w:shd w:val="clear" w:color="auto" w:fill="BFBFBF" w:themeFill="background1" w:themeFillShade="BF"/>
          </w:tcPr>
          <w:p w14:paraId="7C47D012" w14:textId="77777777" w:rsidR="004B4250" w:rsidRDefault="004B4250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Clinical and </w:t>
            </w:r>
            <w:r w:rsidRPr="000C1038">
              <w:rPr>
                <w:rFonts w:ascii="Times New Roman" w:hAnsi="Times New Roman" w:cs="Times New Roman"/>
                <w:b/>
                <w:sz w:val="24"/>
                <w:szCs w:val="24"/>
              </w:rPr>
              <w:t>Regulatory</w:t>
            </w:r>
          </w:p>
          <w:p w14:paraId="6A063387" w14:textId="77777777" w:rsidR="004B4250" w:rsidRPr="000C1038" w:rsidRDefault="004B4250" w:rsidP="00460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17EB8D86" w14:textId="77777777" w:rsidTr="00460540">
        <w:tc>
          <w:tcPr>
            <w:tcW w:w="3005" w:type="dxa"/>
            <w:shd w:val="clear" w:color="auto" w:fill="D9D9D9" w:themeFill="background1" w:themeFillShade="D9"/>
          </w:tcPr>
          <w:p w14:paraId="43F14240" w14:textId="77777777" w:rsidR="0070321C" w:rsidRDefault="0070321C" w:rsidP="0070321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67058">
              <w:rPr>
                <w:rFonts w:ascii="Times New Roman" w:hAnsi="Times New Roman" w:cs="Times New Roman"/>
                <w:b/>
              </w:rPr>
              <w:t>Area of Risk</w:t>
            </w:r>
          </w:p>
          <w:p w14:paraId="19876027" w14:textId="77777777" w:rsidR="0070321C" w:rsidRPr="00667058" w:rsidRDefault="0070321C" w:rsidP="0070321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798075E8" w14:textId="7136ACEB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Monitoring Parameters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503838E5" w14:textId="6ABA7854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Mitigation Measures</w:t>
            </w:r>
          </w:p>
        </w:tc>
      </w:tr>
      <w:tr w:rsidR="0070321C" w14:paraId="2E4847E4" w14:textId="77777777" w:rsidTr="00E57617">
        <w:tc>
          <w:tcPr>
            <w:tcW w:w="3005" w:type="dxa"/>
          </w:tcPr>
          <w:p w14:paraId="42A10979" w14:textId="656067FF" w:rsidR="0070321C" w:rsidRPr="005A2B76" w:rsidRDefault="0070321C" w:rsidP="007A686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A2B76">
              <w:rPr>
                <w:rFonts w:ascii="Times New Roman" w:hAnsi="Times New Roman" w:cs="Times New Roman"/>
              </w:rPr>
              <w:t>Production</w:t>
            </w:r>
            <w:r>
              <w:rPr>
                <w:rFonts w:ascii="Times New Roman" w:hAnsi="Times New Roman" w:cs="Times New Roman"/>
              </w:rPr>
              <w:t xml:space="preserve"> of CT material</w:t>
            </w:r>
          </w:p>
        </w:tc>
        <w:tc>
          <w:tcPr>
            <w:tcW w:w="3005" w:type="dxa"/>
          </w:tcPr>
          <w:p w14:paraId="36F53ED9" w14:textId="323ED0E5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978E724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3D47F1F0" w14:textId="77777777" w:rsidTr="0061705C">
        <w:trPr>
          <w:trHeight w:val="1156"/>
        </w:trPr>
        <w:tc>
          <w:tcPr>
            <w:tcW w:w="3005" w:type="dxa"/>
          </w:tcPr>
          <w:p w14:paraId="0B6071F0" w14:textId="2A91CC0F" w:rsidR="0070321C" w:rsidRPr="0061705C" w:rsidRDefault="0070321C" w:rsidP="007A6860">
            <w:pPr>
              <w:pStyle w:val="NoSpacing"/>
              <w:spacing w:line="276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15AE1">
              <w:rPr>
                <w:rFonts w:ascii="Times New Roman" w:hAnsi="Times New Roman"/>
                <w:sz w:val="24"/>
                <w:szCs w:val="24"/>
              </w:rPr>
              <w:t xml:space="preserve">Protocol design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scientific validity ensuring </w:t>
            </w:r>
            <w:r w:rsidRPr="00A15AE1">
              <w:rPr>
                <w:rFonts w:ascii="Times New Roman" w:hAnsi="Times New Roman"/>
                <w:sz w:val="24"/>
                <w:szCs w:val="24"/>
              </w:rPr>
              <w:t>Favourable risk-benefit ratio</w:t>
            </w:r>
          </w:p>
        </w:tc>
        <w:tc>
          <w:tcPr>
            <w:tcW w:w="3005" w:type="dxa"/>
          </w:tcPr>
          <w:p w14:paraId="0DFFAAEE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44D1C6B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287ADE3A" w14:textId="77777777" w:rsidTr="00E57617">
        <w:tc>
          <w:tcPr>
            <w:tcW w:w="3005" w:type="dxa"/>
          </w:tcPr>
          <w:p w14:paraId="250B9013" w14:textId="53D6F149" w:rsidR="0070321C" w:rsidRDefault="0070321C" w:rsidP="007A6860">
            <w:pPr>
              <w:pStyle w:val="Default"/>
              <w:ind w:left="32"/>
              <w:rPr>
                <w:rFonts w:ascii="Times New Roman" w:hAnsi="Times New Roman" w:cs="Times New Roman"/>
              </w:rPr>
            </w:pPr>
            <w:r w:rsidRPr="005A2B76">
              <w:rPr>
                <w:rFonts w:ascii="Times New Roman" w:hAnsi="Times New Roman" w:cs="Times New Roman"/>
              </w:rPr>
              <w:t>Regulatory</w:t>
            </w:r>
            <w:r>
              <w:rPr>
                <w:rFonts w:ascii="Times New Roman" w:hAnsi="Times New Roman" w:cs="Times New Roman"/>
              </w:rPr>
              <w:t xml:space="preserve"> approvals</w:t>
            </w:r>
          </w:p>
        </w:tc>
        <w:tc>
          <w:tcPr>
            <w:tcW w:w="3005" w:type="dxa"/>
          </w:tcPr>
          <w:p w14:paraId="47A2E478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F23B8F1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0B98E85C" w14:textId="77777777" w:rsidTr="00E57617">
        <w:tc>
          <w:tcPr>
            <w:tcW w:w="3005" w:type="dxa"/>
          </w:tcPr>
          <w:p w14:paraId="25FABA64" w14:textId="63A39DCA" w:rsidR="0070321C" w:rsidRDefault="0070321C" w:rsidP="007A6860">
            <w:pPr>
              <w:pStyle w:val="Default"/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Ethics approvals</w:t>
            </w:r>
          </w:p>
        </w:tc>
        <w:tc>
          <w:tcPr>
            <w:tcW w:w="3005" w:type="dxa"/>
          </w:tcPr>
          <w:p w14:paraId="1ECD4986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48A6030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50B52559" w14:textId="77777777" w:rsidTr="00E57617">
        <w:tc>
          <w:tcPr>
            <w:tcW w:w="3005" w:type="dxa"/>
          </w:tcPr>
          <w:p w14:paraId="0416B983" w14:textId="364E293A" w:rsidR="0070321C" w:rsidRPr="0061705C" w:rsidRDefault="0070321C" w:rsidP="007A6860">
            <w:pPr>
              <w:pStyle w:val="NoSpacing"/>
              <w:spacing w:line="276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Ensuring appropriate </w:t>
            </w:r>
            <w:r w:rsidRPr="00A15AE1">
              <w:rPr>
                <w:rFonts w:ascii="Times New Roman" w:hAnsi="Times New Roman"/>
                <w:sz w:val="24"/>
                <w:szCs w:val="24"/>
              </w:rPr>
              <w:t xml:space="preserve">informed consent </w:t>
            </w:r>
            <w:r>
              <w:rPr>
                <w:rFonts w:ascii="Times New Roman" w:hAnsi="Times New Roman"/>
                <w:sz w:val="24"/>
                <w:szCs w:val="24"/>
              </w:rPr>
              <w:t>process and r</w:t>
            </w:r>
            <w:r w:rsidRPr="00A15AE1">
              <w:rPr>
                <w:rFonts w:ascii="Times New Roman" w:hAnsi="Times New Roman"/>
                <w:sz w:val="24"/>
                <w:szCs w:val="24"/>
              </w:rPr>
              <w:t>espect for human subjects</w:t>
            </w:r>
          </w:p>
        </w:tc>
        <w:tc>
          <w:tcPr>
            <w:tcW w:w="3005" w:type="dxa"/>
          </w:tcPr>
          <w:p w14:paraId="76D790E2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6DE1414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74E37954" w14:textId="77777777" w:rsidTr="00E57617">
        <w:tc>
          <w:tcPr>
            <w:tcW w:w="3005" w:type="dxa"/>
          </w:tcPr>
          <w:p w14:paraId="50669841" w14:textId="44920A6F" w:rsidR="0070321C" w:rsidRPr="005A2B76" w:rsidRDefault="0070321C" w:rsidP="007A6860">
            <w:pPr>
              <w:pStyle w:val="Default"/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Capacity of the sponsor</w:t>
            </w:r>
          </w:p>
        </w:tc>
        <w:tc>
          <w:tcPr>
            <w:tcW w:w="3005" w:type="dxa"/>
          </w:tcPr>
          <w:p w14:paraId="0AEBD60D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47F5B6F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5BCE982A" w14:textId="77777777" w:rsidTr="00E57617">
        <w:tc>
          <w:tcPr>
            <w:tcW w:w="3005" w:type="dxa"/>
          </w:tcPr>
          <w:p w14:paraId="55B27AB5" w14:textId="72977A1F" w:rsidR="0070321C" w:rsidRDefault="0070321C" w:rsidP="007A6860">
            <w:pPr>
              <w:pStyle w:val="Default"/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at the trial site and Investigator responsibilities</w:t>
            </w:r>
          </w:p>
        </w:tc>
        <w:tc>
          <w:tcPr>
            <w:tcW w:w="3005" w:type="dxa"/>
          </w:tcPr>
          <w:p w14:paraId="3B1A60E0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033329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43196628" w14:textId="77777777" w:rsidTr="00E57617">
        <w:tc>
          <w:tcPr>
            <w:tcW w:w="3005" w:type="dxa"/>
          </w:tcPr>
          <w:p w14:paraId="1FB06F3B" w14:textId="0A965AA6" w:rsidR="0070321C" w:rsidRPr="005A2B76" w:rsidRDefault="0070321C" w:rsidP="007A6860">
            <w:pPr>
              <w:pStyle w:val="Default"/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Recruitment of study subjects and fair subject selection</w:t>
            </w:r>
          </w:p>
        </w:tc>
        <w:tc>
          <w:tcPr>
            <w:tcW w:w="3005" w:type="dxa"/>
          </w:tcPr>
          <w:p w14:paraId="4EA7FA75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40340C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6273FED9" w14:textId="77777777" w:rsidTr="00E57617">
        <w:tc>
          <w:tcPr>
            <w:tcW w:w="3005" w:type="dxa"/>
          </w:tcPr>
          <w:p w14:paraId="4070F668" w14:textId="42494D65" w:rsidR="0070321C" w:rsidRPr="005A2B76" w:rsidRDefault="0070321C" w:rsidP="007A6860">
            <w:pPr>
              <w:pStyle w:val="Default"/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Management</w:t>
            </w:r>
            <w:r w:rsidR="00CD6AC4">
              <w:rPr>
                <w:rFonts w:ascii="Times New Roman" w:hAnsi="Times New Roman" w:cs="Times New Roman"/>
              </w:rPr>
              <w:t xml:space="preserve"> (AE and SAE)</w:t>
            </w:r>
          </w:p>
        </w:tc>
        <w:tc>
          <w:tcPr>
            <w:tcW w:w="3005" w:type="dxa"/>
          </w:tcPr>
          <w:p w14:paraId="48A9C082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34B1511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1FE4F1BF" w14:textId="77777777" w:rsidTr="00E57617">
        <w:tc>
          <w:tcPr>
            <w:tcW w:w="3005" w:type="dxa"/>
          </w:tcPr>
          <w:p w14:paraId="1704A439" w14:textId="225D101F" w:rsidR="0070321C" w:rsidRDefault="0070321C" w:rsidP="007A6860">
            <w:pPr>
              <w:pStyle w:val="Default"/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Costs and reimbursements to subjects</w:t>
            </w:r>
          </w:p>
        </w:tc>
        <w:tc>
          <w:tcPr>
            <w:tcW w:w="3005" w:type="dxa"/>
          </w:tcPr>
          <w:p w14:paraId="281CECEF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8BA5893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7FDD8FB5" w14:textId="77777777" w:rsidTr="00E57617">
        <w:tc>
          <w:tcPr>
            <w:tcW w:w="3005" w:type="dxa"/>
          </w:tcPr>
          <w:p w14:paraId="25D807A5" w14:textId="6F905E60" w:rsidR="0070321C" w:rsidRPr="0061705C" w:rsidRDefault="0070321C" w:rsidP="007A6860">
            <w:pPr>
              <w:pStyle w:val="NoSpacing"/>
              <w:spacing w:line="276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15AE1">
              <w:rPr>
                <w:rFonts w:ascii="Times New Roman" w:hAnsi="Times New Roman"/>
                <w:sz w:val="24"/>
                <w:szCs w:val="24"/>
              </w:rPr>
              <w:t>Compensation and Insurance</w:t>
            </w:r>
          </w:p>
        </w:tc>
        <w:tc>
          <w:tcPr>
            <w:tcW w:w="3005" w:type="dxa"/>
          </w:tcPr>
          <w:p w14:paraId="6BAA181C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76BDBD6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75E55DC1" w14:textId="77777777" w:rsidTr="00E57617">
        <w:tc>
          <w:tcPr>
            <w:tcW w:w="3005" w:type="dxa"/>
          </w:tcPr>
          <w:p w14:paraId="6D358B55" w14:textId="7BA157C3" w:rsidR="0070321C" w:rsidRPr="00A15AE1" w:rsidRDefault="00BD3599" w:rsidP="007A6860">
            <w:pPr>
              <w:pStyle w:val="NoSpacing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Breach of confidentiality </w:t>
            </w:r>
            <w:r w:rsidR="0070321C" w:rsidRPr="00A15AE1">
              <w:rPr>
                <w:rFonts w:ascii="Times New Roman" w:hAnsi="Times New Roman"/>
                <w:sz w:val="24"/>
                <w:szCs w:val="24"/>
              </w:rPr>
              <w:t>and protocol violations</w:t>
            </w:r>
          </w:p>
        </w:tc>
        <w:tc>
          <w:tcPr>
            <w:tcW w:w="3005" w:type="dxa"/>
          </w:tcPr>
          <w:p w14:paraId="3A2F3171" w14:textId="77777777" w:rsidR="0070321C" w:rsidRPr="005A2B76" w:rsidRDefault="0070321C" w:rsidP="00BD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F8895BE" w14:textId="77777777" w:rsidR="0070321C" w:rsidRPr="000C1038" w:rsidRDefault="0070321C" w:rsidP="00BD3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33B5D125" w14:textId="77777777" w:rsidTr="0070321C">
        <w:tc>
          <w:tcPr>
            <w:tcW w:w="3005" w:type="dxa"/>
          </w:tcPr>
          <w:p w14:paraId="428B2206" w14:textId="3EF30D3E" w:rsidR="0070321C" w:rsidRPr="00A15AE1" w:rsidRDefault="0070321C" w:rsidP="007A6860">
            <w:pPr>
              <w:pStyle w:val="NoSpacing"/>
              <w:spacing w:line="276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 and independent reviews</w:t>
            </w:r>
          </w:p>
        </w:tc>
        <w:tc>
          <w:tcPr>
            <w:tcW w:w="3005" w:type="dxa"/>
          </w:tcPr>
          <w:p w14:paraId="6EA526E7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0D26D3E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525D5675" w14:textId="77777777" w:rsidTr="00E57617">
        <w:tc>
          <w:tcPr>
            <w:tcW w:w="3005" w:type="dxa"/>
          </w:tcPr>
          <w:p w14:paraId="2D1AE70F" w14:textId="77777777" w:rsidR="0070321C" w:rsidRPr="005A2B76" w:rsidRDefault="0070321C" w:rsidP="007A6860">
            <w:pPr>
              <w:pStyle w:val="Default"/>
              <w:ind w:left="32"/>
              <w:rPr>
                <w:rFonts w:ascii="Times New Roman" w:hAnsi="Times New Roman" w:cs="Times New Roman"/>
              </w:rPr>
            </w:pPr>
            <w:r w:rsidRPr="005A2B76">
              <w:rPr>
                <w:rFonts w:ascii="Times New Roman" w:hAnsi="Times New Roman" w:cs="Times New Roman"/>
              </w:rPr>
              <w:t>Logistics and Data quality</w:t>
            </w:r>
          </w:p>
        </w:tc>
        <w:tc>
          <w:tcPr>
            <w:tcW w:w="3005" w:type="dxa"/>
          </w:tcPr>
          <w:p w14:paraId="7C1EE68A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87F2FE6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583B6D85" w14:textId="77777777" w:rsidTr="00E57617">
        <w:tc>
          <w:tcPr>
            <w:tcW w:w="3005" w:type="dxa"/>
          </w:tcPr>
          <w:p w14:paraId="61CAA06B" w14:textId="4EA74A62" w:rsidR="0070321C" w:rsidRPr="005A2B76" w:rsidRDefault="0070321C" w:rsidP="007A6860">
            <w:pPr>
              <w:pStyle w:val="Default"/>
              <w:ind w:left="32"/>
              <w:rPr>
                <w:rFonts w:ascii="Times New Roman" w:hAnsi="Times New Roman" w:cs="Times New Roman"/>
              </w:rPr>
            </w:pPr>
            <w:r w:rsidRPr="005A2B76">
              <w:rPr>
                <w:rFonts w:ascii="Times New Roman" w:hAnsi="Times New Roman" w:cs="Times New Roman"/>
              </w:rPr>
              <w:t xml:space="preserve">Serology </w:t>
            </w:r>
            <w:r>
              <w:rPr>
                <w:rFonts w:ascii="Times New Roman" w:hAnsi="Times New Roman" w:cs="Times New Roman"/>
              </w:rPr>
              <w:t>/ efficacy</w:t>
            </w:r>
          </w:p>
        </w:tc>
        <w:tc>
          <w:tcPr>
            <w:tcW w:w="3005" w:type="dxa"/>
          </w:tcPr>
          <w:p w14:paraId="35790183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3BD3DB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1C" w14:paraId="796679BF" w14:textId="77777777" w:rsidTr="00E57617">
        <w:tc>
          <w:tcPr>
            <w:tcW w:w="3005" w:type="dxa"/>
          </w:tcPr>
          <w:p w14:paraId="7AE575FB" w14:textId="63AEACEF" w:rsidR="0070321C" w:rsidRPr="0070321C" w:rsidRDefault="0070321C" w:rsidP="00460540">
            <w:pPr>
              <w:pStyle w:val="NoSpacing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5AE1">
              <w:rPr>
                <w:rFonts w:ascii="Times New Roman" w:hAnsi="Times New Roman"/>
                <w:sz w:val="24"/>
                <w:szCs w:val="24"/>
              </w:rPr>
              <w:t>Post- trial access issues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(if applicable)</w:t>
            </w:r>
          </w:p>
        </w:tc>
        <w:tc>
          <w:tcPr>
            <w:tcW w:w="3005" w:type="dxa"/>
          </w:tcPr>
          <w:p w14:paraId="4FEC2940" w14:textId="77777777" w:rsidR="0070321C" w:rsidRPr="005A2B76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1F75AE3" w14:textId="77777777" w:rsidR="0070321C" w:rsidRPr="000C1038" w:rsidRDefault="0070321C" w:rsidP="0070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54FBAB" w14:textId="5055A566" w:rsidR="0061705C" w:rsidRDefault="0061705C" w:rsidP="004B4250">
      <w:pPr>
        <w:jc w:val="center"/>
        <w:rPr>
          <w:b/>
        </w:rPr>
      </w:pPr>
    </w:p>
    <w:p w14:paraId="00B723B5" w14:textId="0CE18E94" w:rsidR="004B4250" w:rsidRPr="0061705C" w:rsidRDefault="0061705C" w:rsidP="0061705C">
      <w:pPr>
        <w:tabs>
          <w:tab w:val="left" w:pos="2770"/>
        </w:tabs>
      </w:pPr>
      <w:r>
        <w:tab/>
      </w:r>
    </w:p>
    <w:sectPr w:rsidR="004B4250" w:rsidRPr="006170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4EA95" w14:textId="77777777" w:rsidR="002167DA" w:rsidRDefault="002167DA" w:rsidP="00321967">
      <w:pPr>
        <w:spacing w:after="0" w:line="240" w:lineRule="auto"/>
      </w:pPr>
      <w:r>
        <w:separator/>
      </w:r>
    </w:p>
  </w:endnote>
  <w:endnote w:type="continuationSeparator" w:id="0">
    <w:p w14:paraId="7A5B10B8" w14:textId="77777777" w:rsidR="002167DA" w:rsidRDefault="002167DA" w:rsidP="0032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13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67A5B" w14:textId="42D1906E" w:rsidR="008126F4" w:rsidRDefault="008126F4" w:rsidP="008126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E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EF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812E9B" w14:textId="77777777" w:rsidR="008126F4" w:rsidRDefault="0081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BD38" w14:textId="77777777" w:rsidR="002167DA" w:rsidRDefault="002167DA" w:rsidP="00321967">
      <w:pPr>
        <w:spacing w:after="0" w:line="240" w:lineRule="auto"/>
      </w:pPr>
      <w:r>
        <w:separator/>
      </w:r>
    </w:p>
  </w:footnote>
  <w:footnote w:type="continuationSeparator" w:id="0">
    <w:p w14:paraId="6963FB96" w14:textId="77777777" w:rsidR="002167DA" w:rsidRDefault="002167DA" w:rsidP="0032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693"/>
    <w:multiLevelType w:val="hybridMultilevel"/>
    <w:tmpl w:val="4D3A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52BAE"/>
    <w:multiLevelType w:val="hybridMultilevel"/>
    <w:tmpl w:val="DCD4704A"/>
    <w:lvl w:ilvl="0" w:tplc="E84A0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743D"/>
    <w:multiLevelType w:val="hybridMultilevel"/>
    <w:tmpl w:val="4E3491E4"/>
    <w:lvl w:ilvl="0" w:tplc="B3F656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252A"/>
    <w:multiLevelType w:val="hybridMultilevel"/>
    <w:tmpl w:val="2FDA3C46"/>
    <w:lvl w:ilvl="0" w:tplc="0CF80B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43029"/>
    <w:multiLevelType w:val="hybridMultilevel"/>
    <w:tmpl w:val="77B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F2A6F"/>
    <w:multiLevelType w:val="hybridMultilevel"/>
    <w:tmpl w:val="C326F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01A9E"/>
    <w:multiLevelType w:val="hybridMultilevel"/>
    <w:tmpl w:val="6372A4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211CD"/>
    <w:multiLevelType w:val="hybridMultilevel"/>
    <w:tmpl w:val="2FDA3C46"/>
    <w:lvl w:ilvl="0" w:tplc="0CF80B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85"/>
    <w:rsid w:val="00007EF4"/>
    <w:rsid w:val="00033E5E"/>
    <w:rsid w:val="00082E86"/>
    <w:rsid w:val="00090069"/>
    <w:rsid w:val="000B3A3F"/>
    <w:rsid w:val="001C1A25"/>
    <w:rsid w:val="002167DA"/>
    <w:rsid w:val="00240937"/>
    <w:rsid w:val="002D587C"/>
    <w:rsid w:val="002F7564"/>
    <w:rsid w:val="00321967"/>
    <w:rsid w:val="00331AE2"/>
    <w:rsid w:val="0036563F"/>
    <w:rsid w:val="00457042"/>
    <w:rsid w:val="00460540"/>
    <w:rsid w:val="004B4250"/>
    <w:rsid w:val="004C7E09"/>
    <w:rsid w:val="0061705C"/>
    <w:rsid w:val="006729AC"/>
    <w:rsid w:val="006B5C05"/>
    <w:rsid w:val="0070321C"/>
    <w:rsid w:val="007117CE"/>
    <w:rsid w:val="00725489"/>
    <w:rsid w:val="007470CF"/>
    <w:rsid w:val="00770C4C"/>
    <w:rsid w:val="00780587"/>
    <w:rsid w:val="007A6860"/>
    <w:rsid w:val="00803CBA"/>
    <w:rsid w:val="008064D4"/>
    <w:rsid w:val="008126F4"/>
    <w:rsid w:val="00823788"/>
    <w:rsid w:val="008A5F56"/>
    <w:rsid w:val="00934B85"/>
    <w:rsid w:val="00945F5F"/>
    <w:rsid w:val="009B7141"/>
    <w:rsid w:val="009C1B42"/>
    <w:rsid w:val="009D6A51"/>
    <w:rsid w:val="009E5E5F"/>
    <w:rsid w:val="00A02D6B"/>
    <w:rsid w:val="00A77BA9"/>
    <w:rsid w:val="00AC0E6E"/>
    <w:rsid w:val="00AD2680"/>
    <w:rsid w:val="00B6521F"/>
    <w:rsid w:val="00BD3599"/>
    <w:rsid w:val="00BE5D7A"/>
    <w:rsid w:val="00C41225"/>
    <w:rsid w:val="00C51158"/>
    <w:rsid w:val="00CD6AC4"/>
    <w:rsid w:val="00D33B0B"/>
    <w:rsid w:val="00D503AB"/>
    <w:rsid w:val="00D96C80"/>
    <w:rsid w:val="00DA18EF"/>
    <w:rsid w:val="00F371AD"/>
    <w:rsid w:val="00F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60DD8"/>
  <w15:chartTrackingRefBased/>
  <w15:docId w15:val="{6432E49B-4382-41BD-A391-8E10C884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B8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B8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67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21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67"/>
    <w:rPr>
      <w:lang w:val="en-IN"/>
    </w:rPr>
  </w:style>
  <w:style w:type="table" w:styleId="TableGrid">
    <w:name w:val="Table Grid"/>
    <w:basedOn w:val="TableNormal"/>
    <w:uiPriority w:val="59"/>
    <w:rsid w:val="008126F4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NoSpacing">
    <w:name w:val="No Spacing"/>
    <w:link w:val="NoSpacingChar"/>
    <w:uiPriority w:val="1"/>
    <w:qFormat/>
    <w:rsid w:val="0061705C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1705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99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Hafsa</cp:lastModifiedBy>
  <cp:revision>2</cp:revision>
  <dcterms:created xsi:type="dcterms:W3CDTF">2019-08-23T04:33:00Z</dcterms:created>
  <dcterms:modified xsi:type="dcterms:W3CDTF">2019-08-23T04:33:00Z</dcterms:modified>
</cp:coreProperties>
</file>