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C4" w:rsidRDefault="00571FA3" w:rsidP="00531E5C">
      <w:pPr>
        <w:spacing w:line="240" w:lineRule="auto"/>
        <w:jc w:val="center"/>
        <w:rPr>
          <w:rFonts w:asciiTheme="majorHAnsi" w:hAnsiTheme="majorHAnsi"/>
          <w:b/>
          <w:u w:val="single"/>
        </w:rPr>
      </w:pPr>
      <w:r w:rsidRPr="00296BAF">
        <w:rPr>
          <w:rFonts w:asciiTheme="majorHAnsi" w:hAnsiTheme="majorHAnsi"/>
          <w:b/>
          <w:u w:val="single"/>
        </w:rPr>
        <w:t>FAQs</w:t>
      </w:r>
      <w:r w:rsidR="007459B1" w:rsidRPr="00296BAF">
        <w:rPr>
          <w:rFonts w:asciiTheme="majorHAnsi" w:hAnsiTheme="majorHAnsi"/>
          <w:b/>
          <w:u w:val="single"/>
        </w:rPr>
        <w:t>- Frequently Asked Questions</w:t>
      </w:r>
    </w:p>
    <w:p w:rsidR="005C6DA0" w:rsidRPr="00382081" w:rsidRDefault="00801257" w:rsidP="006C06CA">
      <w:pPr>
        <w:pStyle w:val="TOC2"/>
        <w:rPr>
          <w:rFonts w:eastAsiaTheme="minorEastAsia"/>
          <w:noProof/>
          <w:lang w:eastAsia="en-IN"/>
        </w:rPr>
      </w:pPr>
      <w:r w:rsidRPr="00801257">
        <w:rPr>
          <w:rFonts w:asciiTheme="minorHAnsi" w:hAnsiTheme="minorHAnsi" w:cstheme="minorBidi"/>
          <w:b/>
        </w:rPr>
        <w:fldChar w:fldCharType="begin"/>
      </w:r>
      <w:r w:rsidR="00BC4599" w:rsidRPr="00382081">
        <w:rPr>
          <w:b/>
        </w:rPr>
        <w:instrText xml:space="preserve"> TOC \o "1-3" \n \h \z \u </w:instrText>
      </w:r>
      <w:r w:rsidRPr="00801257">
        <w:rPr>
          <w:rFonts w:asciiTheme="minorHAnsi" w:hAnsiTheme="minorHAnsi" w:cstheme="minorBidi"/>
          <w:b/>
        </w:rPr>
        <w:fldChar w:fldCharType="separate"/>
      </w:r>
      <w:hyperlink w:anchor="_Toc328560051" w:history="1"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What is </w:t>
        </w:r>
        <w:r w:rsidR="00782FF9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CRS </w:t>
        </w:r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scheme and its salient features?</w:t>
        </w:r>
      </w:hyperlink>
    </w:p>
    <w:p w:rsidR="005C6DA0" w:rsidRPr="00382081" w:rsidRDefault="00801257" w:rsidP="006C06CA">
      <w:pPr>
        <w:pStyle w:val="TOC2"/>
        <w:rPr>
          <w:rFonts w:eastAsiaTheme="minorEastAsia"/>
          <w:noProof/>
          <w:lang w:eastAsia="en-IN"/>
        </w:rPr>
      </w:pPr>
      <w:hyperlink w:anchor="_Toc328560052" w:history="1"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>How can we compete?</w:t>
        </w:r>
      </w:hyperlink>
    </w:p>
    <w:p w:rsidR="005C6DA0" w:rsidRPr="00382081" w:rsidRDefault="00801257" w:rsidP="006C06CA">
      <w:pPr>
        <w:pStyle w:val="TOC2"/>
        <w:rPr>
          <w:rFonts w:eastAsiaTheme="minorEastAsia"/>
          <w:noProof/>
          <w:lang w:eastAsia="en-IN"/>
        </w:rPr>
      </w:pPr>
      <w:hyperlink w:anchor="_Toc328560053" w:history="1"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>What is the process of selection?</w:t>
        </w:r>
      </w:hyperlink>
    </w:p>
    <w:p w:rsidR="005C6DA0" w:rsidRPr="00382081" w:rsidRDefault="00801257" w:rsidP="006C06CA">
      <w:pPr>
        <w:pStyle w:val="TOC2"/>
        <w:rPr>
          <w:rFonts w:eastAsiaTheme="minorEastAsia"/>
          <w:noProof/>
          <w:lang w:eastAsia="en-IN"/>
        </w:rPr>
      </w:pPr>
      <w:hyperlink w:anchor="_Toc328560054" w:history="1"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>What are the evaluation criteria for short listing the applications?</w:t>
        </w:r>
      </w:hyperlink>
    </w:p>
    <w:p w:rsidR="005C6DA0" w:rsidRPr="00382081" w:rsidRDefault="00801257" w:rsidP="006C06CA">
      <w:pPr>
        <w:pStyle w:val="TOC2"/>
        <w:rPr>
          <w:rFonts w:eastAsiaTheme="minorEastAsia"/>
          <w:noProof/>
          <w:lang w:eastAsia="en-IN"/>
        </w:rPr>
      </w:pPr>
      <w:hyperlink w:anchor="_Toc328560055" w:history="1"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>Wha</w:t>
        </w:r>
        <w:r w:rsidR="00782FF9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t is the format to apply for CRS </w:t>
        </w:r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scheme?</w:t>
        </w:r>
      </w:hyperlink>
    </w:p>
    <w:p w:rsidR="005C6DA0" w:rsidRPr="00382081" w:rsidRDefault="00801257" w:rsidP="006C06CA">
      <w:pPr>
        <w:pStyle w:val="TOC2"/>
        <w:rPr>
          <w:rFonts w:eastAsiaTheme="minorEastAsia"/>
          <w:noProof/>
          <w:lang w:eastAsia="en-IN"/>
        </w:rPr>
      </w:pPr>
      <w:hyperlink w:anchor="_Toc328560058" w:history="1">
        <w:r w:rsidR="00F35469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Can Individual Faculty </w:t>
        </w:r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apply f</w:t>
        </w:r>
        <w:r w:rsidR="00F35469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>or CRS</w:t>
        </w:r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Scheme?</w:t>
        </w:r>
      </w:hyperlink>
    </w:p>
    <w:p w:rsidR="005C6DA0" w:rsidRPr="00382081" w:rsidRDefault="00801257" w:rsidP="006C06CA">
      <w:pPr>
        <w:pStyle w:val="TOC2"/>
        <w:rPr>
          <w:rFonts w:eastAsiaTheme="minorEastAsia"/>
          <w:noProof/>
          <w:lang w:eastAsia="en-IN"/>
        </w:rPr>
      </w:pPr>
      <w:hyperlink w:anchor="_Toc328560060" w:history="1"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>I am a Scientist in an institute, can I apply?</w:t>
        </w:r>
      </w:hyperlink>
    </w:p>
    <w:p w:rsidR="005C6DA0" w:rsidRPr="00382081" w:rsidRDefault="00801257" w:rsidP="006C06CA">
      <w:pPr>
        <w:pStyle w:val="TOC2"/>
        <w:rPr>
          <w:rFonts w:eastAsiaTheme="minorEastAsia"/>
          <w:noProof/>
          <w:lang w:eastAsia="en-IN"/>
        </w:rPr>
      </w:pPr>
      <w:hyperlink w:anchor="_Toc328560061" w:history="1"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>I am MSc/PhD Research student, can I apply?</w:t>
        </w:r>
      </w:hyperlink>
    </w:p>
    <w:p w:rsidR="005C6DA0" w:rsidRPr="00382081" w:rsidRDefault="00801257" w:rsidP="006C06CA">
      <w:pPr>
        <w:pStyle w:val="TOC2"/>
        <w:rPr>
          <w:rFonts w:eastAsiaTheme="minorEastAsia"/>
          <w:noProof/>
          <w:lang w:eastAsia="en-IN"/>
        </w:rPr>
      </w:pPr>
      <w:hyperlink w:anchor="_Toc328560066" w:history="1"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>I am a person of Indian origin but hold a foreign passport can I apply?</w:t>
        </w:r>
      </w:hyperlink>
    </w:p>
    <w:p w:rsidR="005C6DA0" w:rsidRPr="00382081" w:rsidRDefault="00801257" w:rsidP="006C06CA">
      <w:pPr>
        <w:pStyle w:val="TOC2"/>
        <w:rPr>
          <w:rFonts w:eastAsiaTheme="minorEastAsia"/>
          <w:noProof/>
          <w:lang w:eastAsia="en-IN"/>
        </w:rPr>
      </w:pPr>
      <w:hyperlink w:anchor="_Toc328560070" w:history="1"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Our firm is registered under Society’s act, are we eligible to apply </w:t>
        </w:r>
        <w:r w:rsidR="00955EA9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>for CRS</w:t>
        </w:r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scheme?</w:t>
        </w:r>
      </w:hyperlink>
    </w:p>
    <w:p w:rsidR="005C6DA0" w:rsidRPr="00382081" w:rsidRDefault="00801257" w:rsidP="006C06CA">
      <w:pPr>
        <w:pStyle w:val="TOC2"/>
        <w:rPr>
          <w:rFonts w:eastAsiaTheme="minorEastAsia"/>
          <w:noProof/>
          <w:lang w:eastAsia="en-IN"/>
        </w:rPr>
      </w:pPr>
      <w:hyperlink w:anchor="_Toc328560071" w:history="1"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>Is DSIR recognition needed to apply for this scheme?</w:t>
        </w:r>
      </w:hyperlink>
    </w:p>
    <w:p w:rsidR="005C6DA0" w:rsidRPr="00382081" w:rsidRDefault="00801257" w:rsidP="006C06CA">
      <w:pPr>
        <w:pStyle w:val="TOC2"/>
        <w:rPr>
          <w:rFonts w:eastAsiaTheme="minorEastAsia"/>
          <w:noProof/>
          <w:lang w:eastAsia="en-IN"/>
        </w:rPr>
      </w:pPr>
      <w:hyperlink w:anchor="_Toc328560076" w:history="1"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>Can I apply for Infrastructure development?</w:t>
        </w:r>
      </w:hyperlink>
    </w:p>
    <w:p w:rsidR="005C6DA0" w:rsidRPr="00382081" w:rsidRDefault="00801257" w:rsidP="006C06CA">
      <w:pPr>
        <w:pStyle w:val="TOC2"/>
        <w:rPr>
          <w:rFonts w:eastAsiaTheme="minorEastAsia"/>
          <w:noProof/>
          <w:lang w:eastAsia="en-IN"/>
        </w:rPr>
      </w:pPr>
      <w:hyperlink w:anchor="_Toc328560077" w:history="1">
        <w:r w:rsidR="005C6DA0" w:rsidRPr="00382081">
          <w:rPr>
            <w:rStyle w:val="Hyperlink"/>
            <w:rFonts w:ascii="Times New Roman" w:hAnsi="Times New Roman"/>
            <w:noProof/>
            <w:sz w:val="24"/>
            <w:szCs w:val="24"/>
          </w:rPr>
          <w:t>What should be the duration the project?</w:t>
        </w:r>
      </w:hyperlink>
    </w:p>
    <w:p w:rsidR="005C6DA0" w:rsidRPr="00382081" w:rsidRDefault="00801257" w:rsidP="006C06CA">
      <w:pPr>
        <w:pStyle w:val="TOC2"/>
        <w:rPr>
          <w:rFonts w:eastAsiaTheme="minorEastAsia"/>
          <w:noProof/>
          <w:color w:val="000000" w:themeColor="text1"/>
          <w:lang w:eastAsia="en-IN"/>
        </w:rPr>
      </w:pPr>
      <w:hyperlink w:anchor="_Toc328560083" w:history="1">
        <w:r w:rsidR="005C6DA0" w:rsidRPr="00382081">
          <w:rPr>
            <w:rStyle w:val="Hyperlink"/>
            <w:rFonts w:ascii="Times New Roman" w:eastAsia="Times New Roman" w:hAnsi="Times New Roman"/>
            <w:noProof/>
            <w:sz w:val="24"/>
            <w:szCs w:val="24"/>
            <w:lang w:eastAsia="en-IN"/>
          </w:rPr>
          <w:t>Is the information provided by me kept Confidential?</w:t>
        </w:r>
      </w:hyperlink>
    </w:p>
    <w:p w:rsidR="00AB4F2E" w:rsidRPr="00296BAF" w:rsidRDefault="00801257" w:rsidP="00531E5C">
      <w:pPr>
        <w:spacing w:line="240" w:lineRule="auto"/>
        <w:jc w:val="center"/>
        <w:rPr>
          <w:rFonts w:asciiTheme="majorHAnsi" w:hAnsiTheme="majorHAnsi"/>
          <w:b/>
          <w:u w:val="single"/>
        </w:rPr>
      </w:pPr>
      <w:r w:rsidRPr="00382081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:rsidR="00E878DF" w:rsidRPr="00296BAF" w:rsidRDefault="00606C1F" w:rsidP="00296BAF">
      <w:pPr>
        <w:pStyle w:val="Heading2"/>
        <w:numPr>
          <w:ilvl w:val="0"/>
          <w:numId w:val="1"/>
        </w:numPr>
        <w:spacing w:line="240" w:lineRule="auto"/>
      </w:pPr>
      <w:bookmarkStart w:id="0" w:name="_Toc328560051"/>
      <w:r>
        <w:t>What is CRS</w:t>
      </w:r>
      <w:r w:rsidR="00AC4F4B" w:rsidRPr="00296BAF">
        <w:t xml:space="preserve"> scheme and its salient features?</w:t>
      </w:r>
      <w:bookmarkEnd w:id="0"/>
    </w:p>
    <w:p w:rsidR="00296BAF" w:rsidRDefault="00992EA4" w:rsidP="00296BAF">
      <w:pPr>
        <w:pStyle w:val="ListParagraph"/>
        <w:spacing w:after="0" w:line="240" w:lineRule="auto"/>
        <w:contextualSpacing w:val="0"/>
        <w:jc w:val="both"/>
        <w:rPr>
          <w:rFonts w:asciiTheme="majorHAnsi" w:hAnsiTheme="majorHAnsi" w:cs="Times New Roman"/>
          <w:color w:val="000000"/>
        </w:rPr>
      </w:pPr>
      <w:r w:rsidRPr="003908DE">
        <w:rPr>
          <w:rFonts w:ascii="Times New Roman" w:hAnsi="Times New Roman" w:cs="Times New Roman"/>
          <w:sz w:val="24"/>
          <w:szCs w:val="24"/>
        </w:rPr>
        <w:t>Contract Research Scheme supports Academia for engaging the industry in contract research mode under a specific fees structure for taking forward their leads/technologies towards validation and commercialization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ABC" w:rsidRPr="00186ABC">
        <w:rPr>
          <w:rFonts w:asciiTheme="majorHAnsi" w:hAnsiTheme="majorHAnsi" w:cs="Times New Roman"/>
          <w:color w:val="000000"/>
        </w:rPr>
        <w:t xml:space="preserve"> </w:t>
      </w:r>
    </w:p>
    <w:p w:rsidR="008F76ED" w:rsidRPr="00296BAF" w:rsidRDefault="008F76ED" w:rsidP="008F76ED">
      <w:pPr>
        <w:pStyle w:val="Heading2"/>
        <w:numPr>
          <w:ilvl w:val="0"/>
          <w:numId w:val="1"/>
        </w:numPr>
        <w:spacing w:line="240" w:lineRule="auto"/>
      </w:pPr>
      <w:bookmarkStart w:id="1" w:name="_Toc328560052"/>
      <w:r w:rsidRPr="00296BAF">
        <w:t>How can we compete?</w:t>
      </w:r>
      <w:bookmarkEnd w:id="1"/>
    </w:p>
    <w:p w:rsidR="00992EA4" w:rsidRPr="00992EA4" w:rsidRDefault="00992EA4" w:rsidP="00992EA4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 w:rsidRPr="00992EA4">
        <w:rPr>
          <w:rFonts w:ascii="Times New Roman" w:eastAsia="Times New Roman" w:hAnsi="Times New Roman"/>
          <w:sz w:val="24"/>
          <w:szCs w:val="24"/>
          <w:lang w:eastAsia="en-IN"/>
        </w:rPr>
        <w:t>Public and/or Private Universities and Research Institutes can apply under the Contract Research Scheme with pre-determined company partner having a DSIR recognized R&amp;D unit.</w:t>
      </w:r>
    </w:p>
    <w:p w:rsidR="008F76ED" w:rsidRDefault="003E3007" w:rsidP="00296BAF">
      <w:pPr>
        <w:pStyle w:val="ListParagraph"/>
        <w:spacing w:after="0" w:line="240" w:lineRule="auto"/>
        <w:contextualSpacing w:val="0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.</w:t>
      </w:r>
    </w:p>
    <w:p w:rsidR="00987844" w:rsidRDefault="009B2D5E" w:rsidP="00296BAF">
      <w:pPr>
        <w:pStyle w:val="Heading2"/>
        <w:numPr>
          <w:ilvl w:val="0"/>
          <w:numId w:val="1"/>
        </w:numPr>
        <w:spacing w:line="240" w:lineRule="auto"/>
      </w:pPr>
      <w:bookmarkStart w:id="2" w:name="_Toc328560053"/>
      <w:r w:rsidRPr="00296BAF">
        <w:t>What is the p</w:t>
      </w:r>
      <w:r w:rsidR="00987844" w:rsidRPr="00296BAF">
        <w:t>rocess of selection</w:t>
      </w:r>
      <w:r w:rsidRPr="00296BAF">
        <w:t>?</w:t>
      </w:r>
      <w:bookmarkEnd w:id="2"/>
    </w:p>
    <w:p w:rsidR="00296BAF" w:rsidRPr="00585587" w:rsidRDefault="00531E5C" w:rsidP="00531E5C">
      <w:pPr>
        <w:pStyle w:val="ListParagraph"/>
        <w:spacing w:after="0" w:line="240" w:lineRule="auto"/>
        <w:contextualSpacing w:val="0"/>
        <w:jc w:val="both"/>
        <w:rPr>
          <w:rFonts w:asciiTheme="majorHAnsi" w:hAnsiTheme="majorHAnsi" w:cs="Times New Roman"/>
          <w:i/>
          <w:color w:val="000000"/>
        </w:rPr>
      </w:pPr>
      <w:r w:rsidRPr="00531E5C">
        <w:rPr>
          <w:rFonts w:asciiTheme="majorHAnsi" w:hAnsiTheme="majorHAnsi" w:cs="Times New Roman"/>
          <w:color w:val="000000"/>
        </w:rPr>
        <w:t xml:space="preserve">The Initial screening of the applications will be done by </w:t>
      </w:r>
      <w:r w:rsidR="00992EA4">
        <w:rPr>
          <w:rFonts w:asciiTheme="majorHAnsi" w:hAnsiTheme="majorHAnsi" w:cs="Times New Roman"/>
          <w:color w:val="000000"/>
        </w:rPr>
        <w:t xml:space="preserve">area experts. </w:t>
      </w:r>
      <w:r w:rsidRPr="00531E5C">
        <w:rPr>
          <w:rFonts w:asciiTheme="majorHAnsi" w:hAnsiTheme="majorHAnsi" w:cs="Times New Roman"/>
          <w:color w:val="000000"/>
        </w:rPr>
        <w:t xml:space="preserve">The shortlisted participants will be called for a presentation to BIRAC office. </w:t>
      </w:r>
      <w:r>
        <w:rPr>
          <w:rFonts w:asciiTheme="majorHAnsi" w:hAnsiTheme="majorHAnsi" w:cs="Times New Roman"/>
          <w:color w:val="000000"/>
        </w:rPr>
        <w:t>Based on the proposal and presentation</w:t>
      </w:r>
      <w:r w:rsidR="00992EA4">
        <w:rPr>
          <w:rFonts w:asciiTheme="majorHAnsi" w:hAnsiTheme="majorHAnsi" w:cs="Times New Roman"/>
          <w:color w:val="000000"/>
        </w:rPr>
        <w:t xml:space="preserve">, a site visit would be planned. Based on the site visit recommendations, the committee would recommend the proposal to the APEX. </w:t>
      </w:r>
      <w:r w:rsidR="00F35469">
        <w:rPr>
          <w:rFonts w:asciiTheme="majorHAnsi" w:hAnsiTheme="majorHAnsi" w:cs="Times New Roman"/>
          <w:color w:val="000000"/>
        </w:rPr>
        <w:t>T</w:t>
      </w:r>
      <w:r w:rsidRPr="00531E5C">
        <w:rPr>
          <w:rFonts w:asciiTheme="majorHAnsi" w:hAnsiTheme="majorHAnsi" w:cs="Times New Roman"/>
          <w:color w:val="000000"/>
        </w:rPr>
        <w:t xml:space="preserve">he </w:t>
      </w:r>
      <w:r>
        <w:rPr>
          <w:rFonts w:asciiTheme="majorHAnsi" w:hAnsiTheme="majorHAnsi" w:cs="Times New Roman"/>
          <w:color w:val="000000"/>
        </w:rPr>
        <w:t xml:space="preserve">final selection will be made by the </w:t>
      </w:r>
      <w:r w:rsidRPr="00531E5C">
        <w:rPr>
          <w:rFonts w:asciiTheme="majorHAnsi" w:hAnsiTheme="majorHAnsi" w:cs="Times New Roman"/>
          <w:color w:val="000000"/>
        </w:rPr>
        <w:t>BIRAC apex committee</w:t>
      </w:r>
      <w:r>
        <w:rPr>
          <w:rFonts w:asciiTheme="majorHAnsi" w:hAnsiTheme="majorHAnsi" w:cs="Times New Roman"/>
          <w:color w:val="000000"/>
        </w:rPr>
        <w:t>.</w:t>
      </w:r>
      <w:r w:rsidRPr="00531E5C">
        <w:rPr>
          <w:rFonts w:asciiTheme="majorHAnsi" w:hAnsiTheme="majorHAnsi" w:cs="Times New Roman"/>
          <w:color w:val="000000"/>
        </w:rPr>
        <w:t xml:space="preserve"> </w:t>
      </w:r>
    </w:p>
    <w:p w:rsidR="0070119D" w:rsidRDefault="0070119D" w:rsidP="0070119D">
      <w:pPr>
        <w:pStyle w:val="Heading2"/>
        <w:numPr>
          <w:ilvl w:val="0"/>
          <w:numId w:val="1"/>
        </w:numPr>
        <w:spacing w:line="240" w:lineRule="auto"/>
      </w:pPr>
      <w:bookmarkStart w:id="3" w:name="_Toc328560054"/>
      <w:r w:rsidRPr="0070119D">
        <w:t>What are the evaluation criteria for short listing the applications?</w:t>
      </w:r>
      <w:bookmarkEnd w:id="3"/>
    </w:p>
    <w:p w:rsidR="0070119D" w:rsidRDefault="00F35469" w:rsidP="00F35469">
      <w:pPr>
        <w:pStyle w:val="ListParagraph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F35469">
        <w:rPr>
          <w:rFonts w:ascii="Times New Roman" w:eastAsia="Times New Roman" w:hAnsi="Times New Roman"/>
          <w:sz w:val="24"/>
          <w:szCs w:val="24"/>
          <w:lang w:eastAsia="en-IN"/>
        </w:rPr>
        <w:t xml:space="preserve">Applicants </w:t>
      </w:r>
      <w:r>
        <w:rPr>
          <w:rFonts w:ascii="Times New Roman" w:eastAsia="Times New Roman" w:hAnsi="Times New Roman"/>
          <w:sz w:val="24"/>
          <w:szCs w:val="24"/>
          <w:lang w:eastAsia="en-IN"/>
        </w:rPr>
        <w:t>should have</w:t>
      </w:r>
      <w:r w:rsidRPr="00F35469">
        <w:rPr>
          <w:rFonts w:ascii="Times New Roman" w:eastAsia="Times New Roman" w:hAnsi="Times New Roman"/>
          <w:sz w:val="24"/>
          <w:szCs w:val="24"/>
          <w:lang w:eastAsia="en-IN"/>
        </w:rPr>
        <w:t xml:space="preserve"> the Proof-of-Concept (POC)/leads to the industry which in turn would validate it functionally.</w:t>
      </w:r>
      <w:r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r>
        <w:rPr>
          <w:rFonts w:ascii="Times New Roman" w:hAnsi="Times New Roman"/>
          <w:sz w:val="24"/>
          <w:szCs w:val="24"/>
          <w:lang w:eastAsia="en-IN"/>
        </w:rPr>
        <w:t>T</w:t>
      </w:r>
      <w:r w:rsidRPr="00430540">
        <w:rPr>
          <w:rFonts w:ascii="Times New Roman" w:eastAsia="Times New Roman" w:hAnsi="Times New Roman"/>
          <w:sz w:val="24"/>
          <w:szCs w:val="24"/>
          <w:lang w:eastAsia="en-IN"/>
        </w:rPr>
        <w:t xml:space="preserve">he </w:t>
      </w:r>
      <w:r>
        <w:rPr>
          <w:rFonts w:ascii="Times New Roman" w:eastAsia="Times New Roman" w:hAnsi="Times New Roman"/>
          <w:sz w:val="24"/>
          <w:szCs w:val="24"/>
          <w:lang w:eastAsia="en-IN"/>
        </w:rPr>
        <w:t>study/</w:t>
      </w:r>
      <w:r w:rsidRPr="00430540">
        <w:rPr>
          <w:rFonts w:ascii="Times New Roman" w:eastAsia="Times New Roman" w:hAnsi="Times New Roman"/>
          <w:sz w:val="24"/>
          <w:szCs w:val="24"/>
          <w:lang w:eastAsia="en-IN"/>
        </w:rPr>
        <w:t>validation</w:t>
      </w:r>
      <w:r>
        <w:rPr>
          <w:rFonts w:ascii="Times New Roman" w:eastAsia="Times New Roman" w:hAnsi="Times New Roman"/>
          <w:sz w:val="24"/>
          <w:szCs w:val="24"/>
          <w:lang w:eastAsia="en-IN"/>
        </w:rPr>
        <w:t xml:space="preserve"> proposed for the CRS scheme </w:t>
      </w:r>
      <w:r w:rsidRPr="00430540">
        <w:rPr>
          <w:rFonts w:ascii="Times New Roman" w:eastAsia="Times New Roman" w:hAnsi="Times New Roman"/>
          <w:sz w:val="24"/>
          <w:szCs w:val="24"/>
          <w:lang w:eastAsia="en-IN"/>
        </w:rPr>
        <w:t xml:space="preserve">should provide sufficient data and evidence </w:t>
      </w:r>
      <w:r>
        <w:rPr>
          <w:rFonts w:ascii="Times New Roman" w:eastAsia="Times New Roman" w:hAnsi="Times New Roman"/>
          <w:sz w:val="24"/>
          <w:szCs w:val="24"/>
          <w:lang w:eastAsia="en-IN"/>
        </w:rPr>
        <w:t xml:space="preserve">as its outcome and should </w:t>
      </w:r>
      <w:r w:rsidRPr="00430540">
        <w:rPr>
          <w:rFonts w:ascii="Times New Roman" w:eastAsia="Times New Roman" w:hAnsi="Times New Roman"/>
          <w:sz w:val="24"/>
          <w:szCs w:val="24"/>
          <w:lang w:eastAsia="en-IN"/>
        </w:rPr>
        <w:t xml:space="preserve">be able to move forward towards scale up/validation/Product </w:t>
      </w:r>
      <w:r>
        <w:rPr>
          <w:rFonts w:ascii="Times New Roman" w:eastAsia="Times New Roman" w:hAnsi="Times New Roman"/>
          <w:sz w:val="24"/>
          <w:szCs w:val="24"/>
          <w:lang w:eastAsia="en-IN"/>
        </w:rPr>
        <w:t>Development</w:t>
      </w:r>
      <w:r w:rsidR="0070119D">
        <w:rPr>
          <w:rFonts w:asciiTheme="majorHAnsi" w:hAnsiTheme="majorHAnsi" w:cs="Times New Roman"/>
          <w:color w:val="000000"/>
        </w:rPr>
        <w:t>.</w:t>
      </w:r>
    </w:p>
    <w:p w:rsidR="00380002" w:rsidRDefault="00380002" w:rsidP="00380002">
      <w:pPr>
        <w:pStyle w:val="Heading2"/>
        <w:numPr>
          <w:ilvl w:val="0"/>
          <w:numId w:val="1"/>
        </w:numPr>
        <w:spacing w:line="240" w:lineRule="auto"/>
      </w:pPr>
      <w:bookmarkStart w:id="4" w:name="_Toc328560055"/>
      <w:r w:rsidRPr="00296BAF">
        <w:t>Wha</w:t>
      </w:r>
      <w:r w:rsidR="00F35469">
        <w:t>t is the format to apply for CRS</w:t>
      </w:r>
      <w:r w:rsidRPr="00296BAF">
        <w:t xml:space="preserve"> scheme?</w:t>
      </w:r>
      <w:bookmarkEnd w:id="4"/>
    </w:p>
    <w:p w:rsidR="00380002" w:rsidRDefault="00380002" w:rsidP="006C06CA">
      <w:pPr>
        <w:pStyle w:val="ListParagraph"/>
        <w:spacing w:after="0" w:line="240" w:lineRule="auto"/>
        <w:contextualSpacing w:val="0"/>
        <w:rPr>
          <w:rFonts w:asciiTheme="majorHAnsi" w:hAnsiTheme="majorHAnsi" w:cs="Times New Roman"/>
          <w:color w:val="000000"/>
        </w:rPr>
      </w:pPr>
      <w:r w:rsidRPr="001D67CF">
        <w:rPr>
          <w:rFonts w:asciiTheme="majorHAnsi" w:hAnsiTheme="majorHAnsi" w:cs="Times New Roman"/>
          <w:color w:val="000000"/>
        </w:rPr>
        <w:t xml:space="preserve">The format is available online on the BIRAC website </w:t>
      </w:r>
      <w:hyperlink r:id="rId8" w:history="1">
        <w:r w:rsidRPr="0095708C">
          <w:rPr>
            <w:rStyle w:val="Hyperlink"/>
            <w:rFonts w:asciiTheme="majorHAnsi" w:hAnsiTheme="majorHAnsi" w:cs="Times New Roman"/>
          </w:rPr>
          <w:t>www.birac.nic.in</w:t>
        </w:r>
      </w:hyperlink>
      <w:r>
        <w:rPr>
          <w:rFonts w:asciiTheme="majorHAnsi" w:hAnsiTheme="majorHAnsi" w:cs="Times New Roman"/>
          <w:color w:val="000000"/>
        </w:rPr>
        <w:t>. The applicant should register as a new u</w:t>
      </w:r>
      <w:r w:rsidR="006C06CA">
        <w:rPr>
          <w:rFonts w:asciiTheme="majorHAnsi" w:hAnsiTheme="majorHAnsi" w:cs="Times New Roman"/>
          <w:color w:val="000000"/>
        </w:rPr>
        <w:t>ser on the BIRAC website as “CRS</w:t>
      </w:r>
      <w:r>
        <w:rPr>
          <w:rFonts w:asciiTheme="majorHAnsi" w:hAnsiTheme="majorHAnsi" w:cs="Times New Roman"/>
          <w:color w:val="000000"/>
        </w:rPr>
        <w:t xml:space="preserve"> User” and fill the online form.</w:t>
      </w:r>
    </w:p>
    <w:p w:rsidR="00AC4F4B" w:rsidRDefault="00F35469" w:rsidP="00296BAF">
      <w:pPr>
        <w:pStyle w:val="Heading2"/>
        <w:numPr>
          <w:ilvl w:val="0"/>
          <w:numId w:val="1"/>
        </w:numPr>
        <w:spacing w:line="240" w:lineRule="auto"/>
      </w:pPr>
      <w:bookmarkStart w:id="5" w:name="_Toc328560058"/>
      <w:r>
        <w:lastRenderedPageBreak/>
        <w:t xml:space="preserve">Can Individual Faculty </w:t>
      </w:r>
      <w:r w:rsidRPr="00296BAF">
        <w:t>apply</w:t>
      </w:r>
      <w:r>
        <w:t xml:space="preserve"> for CRS</w:t>
      </w:r>
      <w:r w:rsidR="0018001E">
        <w:t xml:space="preserve"> Scheme</w:t>
      </w:r>
      <w:r w:rsidR="00AC4F4B" w:rsidRPr="00296BAF">
        <w:t>?</w:t>
      </w:r>
      <w:bookmarkEnd w:id="5"/>
    </w:p>
    <w:p w:rsidR="00296BAF" w:rsidRPr="005B7AA4" w:rsidRDefault="0094153A" w:rsidP="005B7AA4">
      <w:pPr>
        <w:pStyle w:val="ListParagraph"/>
        <w:spacing w:after="0" w:line="240" w:lineRule="auto"/>
        <w:contextualSpacing w:val="0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Individual Faculty cannot</w:t>
      </w:r>
      <w:r w:rsidR="00F35469">
        <w:rPr>
          <w:rFonts w:asciiTheme="majorHAnsi" w:hAnsiTheme="majorHAnsi" w:cs="Times New Roman"/>
          <w:color w:val="000000"/>
        </w:rPr>
        <w:t xml:space="preserve"> </w:t>
      </w:r>
      <w:r w:rsidR="00F35469" w:rsidRPr="005B7AA4">
        <w:rPr>
          <w:rFonts w:asciiTheme="majorHAnsi" w:hAnsiTheme="majorHAnsi" w:cs="Times New Roman"/>
          <w:color w:val="000000"/>
        </w:rPr>
        <w:t>apply</w:t>
      </w:r>
      <w:r>
        <w:rPr>
          <w:rFonts w:asciiTheme="majorHAnsi" w:hAnsiTheme="majorHAnsi" w:cs="Times New Roman"/>
          <w:color w:val="000000"/>
        </w:rPr>
        <w:t xml:space="preserve"> CRS; the faculty has to apply through the institute </w:t>
      </w:r>
      <w:r w:rsidR="006C06CA">
        <w:rPr>
          <w:rFonts w:asciiTheme="majorHAnsi" w:hAnsiTheme="majorHAnsi" w:cs="Times New Roman"/>
          <w:color w:val="000000"/>
        </w:rPr>
        <w:t xml:space="preserve">along with the company partner </w:t>
      </w:r>
    </w:p>
    <w:p w:rsidR="00F5203B" w:rsidRDefault="00F5203B" w:rsidP="00296BAF">
      <w:pPr>
        <w:pStyle w:val="Heading2"/>
        <w:numPr>
          <w:ilvl w:val="0"/>
          <w:numId w:val="1"/>
        </w:numPr>
        <w:spacing w:line="240" w:lineRule="auto"/>
      </w:pPr>
      <w:bookmarkStart w:id="6" w:name="_Toc328560060"/>
      <w:r w:rsidRPr="00296BAF">
        <w:t xml:space="preserve">I am a </w:t>
      </w:r>
      <w:r w:rsidR="008433CE">
        <w:t>S</w:t>
      </w:r>
      <w:r w:rsidRPr="00296BAF">
        <w:t xml:space="preserve">cientist in an institute, </w:t>
      </w:r>
      <w:r w:rsidR="005B7AA4">
        <w:t>c</w:t>
      </w:r>
      <w:r w:rsidRPr="00296BAF">
        <w:t>an I apply?</w:t>
      </w:r>
      <w:bookmarkEnd w:id="6"/>
    </w:p>
    <w:p w:rsidR="005B7AA4" w:rsidRPr="00186ABC" w:rsidRDefault="00FF5282" w:rsidP="00186ABC">
      <w:pPr>
        <w:pStyle w:val="ListParagraph"/>
        <w:spacing w:after="0" w:line="240" w:lineRule="auto"/>
        <w:contextualSpacing w:val="0"/>
        <w:jc w:val="both"/>
        <w:rPr>
          <w:rFonts w:asciiTheme="majorHAnsi" w:hAnsiTheme="majorHAnsi" w:cs="Times New Roman"/>
          <w:color w:val="000000"/>
        </w:rPr>
      </w:pPr>
      <w:r w:rsidRPr="00186ABC">
        <w:rPr>
          <w:rFonts w:asciiTheme="majorHAnsi" w:hAnsiTheme="majorHAnsi" w:cs="Times New Roman"/>
          <w:color w:val="000000"/>
        </w:rPr>
        <w:t xml:space="preserve">Scientists are eligible to apply for </w:t>
      </w:r>
      <w:r w:rsidR="0094153A">
        <w:rPr>
          <w:rFonts w:asciiTheme="majorHAnsi" w:hAnsiTheme="majorHAnsi" w:cs="Times New Roman"/>
          <w:color w:val="000000"/>
        </w:rPr>
        <w:t>CRS scheme as an integral part of the institute. On event of success</w:t>
      </w:r>
      <w:r w:rsidR="00606C1F">
        <w:rPr>
          <w:rFonts w:asciiTheme="majorHAnsi" w:hAnsiTheme="majorHAnsi" w:cs="Times New Roman"/>
          <w:color w:val="000000"/>
        </w:rPr>
        <w:t>,</w:t>
      </w:r>
      <w:r w:rsidR="0094153A">
        <w:rPr>
          <w:rFonts w:asciiTheme="majorHAnsi" w:hAnsiTheme="majorHAnsi" w:cs="Times New Roman"/>
          <w:color w:val="000000"/>
        </w:rPr>
        <w:t xml:space="preserve"> the contract would be signed with the institute and the funds would be transferred to the institute only.  </w:t>
      </w:r>
      <w:r w:rsidR="00186ABC">
        <w:rPr>
          <w:rFonts w:asciiTheme="majorHAnsi" w:hAnsiTheme="majorHAnsi" w:cs="Times New Roman"/>
          <w:color w:val="000000"/>
        </w:rPr>
        <w:t>.</w:t>
      </w:r>
    </w:p>
    <w:p w:rsidR="00F5203B" w:rsidRDefault="00F5203B" w:rsidP="00296BAF">
      <w:pPr>
        <w:pStyle w:val="Heading2"/>
        <w:numPr>
          <w:ilvl w:val="0"/>
          <w:numId w:val="1"/>
        </w:numPr>
        <w:spacing w:line="240" w:lineRule="auto"/>
      </w:pPr>
      <w:bookmarkStart w:id="7" w:name="_Toc328560061"/>
      <w:r w:rsidRPr="00296BAF">
        <w:t>I am MSc/PhD Research student, can I apply?</w:t>
      </w:r>
      <w:bookmarkEnd w:id="7"/>
    </w:p>
    <w:p w:rsidR="00FE31DC" w:rsidRPr="00186ABC" w:rsidRDefault="0094153A" w:rsidP="00FE31DC">
      <w:pPr>
        <w:pStyle w:val="ListParagraph"/>
        <w:spacing w:after="0" w:line="240" w:lineRule="auto"/>
        <w:contextualSpacing w:val="0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The students cannot apply, </w:t>
      </w:r>
      <w:r w:rsidR="00606C1F">
        <w:rPr>
          <w:rFonts w:asciiTheme="majorHAnsi" w:hAnsiTheme="majorHAnsi" w:cs="Times New Roman"/>
          <w:color w:val="000000"/>
        </w:rPr>
        <w:t>only</w:t>
      </w:r>
      <w:r>
        <w:rPr>
          <w:rFonts w:asciiTheme="majorHAnsi" w:hAnsiTheme="majorHAnsi" w:cs="Times New Roman"/>
          <w:color w:val="000000"/>
        </w:rPr>
        <w:t xml:space="preserve"> a faculty through his/her institute can apply</w:t>
      </w:r>
    </w:p>
    <w:p w:rsidR="00F301DC" w:rsidRDefault="00F301DC" w:rsidP="00F301DC">
      <w:pPr>
        <w:pStyle w:val="Heading2"/>
        <w:numPr>
          <w:ilvl w:val="0"/>
          <w:numId w:val="1"/>
        </w:numPr>
        <w:spacing w:line="240" w:lineRule="auto"/>
      </w:pPr>
      <w:bookmarkStart w:id="8" w:name="_Toc328560066"/>
      <w:r>
        <w:t>I am a person of Indian origin but hold a foreign passport</w:t>
      </w:r>
      <w:r w:rsidRPr="00296BAF">
        <w:t xml:space="preserve"> can I apply</w:t>
      </w:r>
      <w:r>
        <w:t>?</w:t>
      </w:r>
      <w:bookmarkEnd w:id="8"/>
    </w:p>
    <w:p w:rsidR="00F301DC" w:rsidRPr="00F301DC" w:rsidRDefault="00F301DC" w:rsidP="00F301DC">
      <w:pPr>
        <w:pStyle w:val="ListParagraph"/>
        <w:spacing w:after="0" w:line="240" w:lineRule="auto"/>
        <w:contextualSpacing w:val="0"/>
        <w:jc w:val="both"/>
        <w:rPr>
          <w:rFonts w:asciiTheme="majorHAnsi" w:hAnsiTheme="majorHAnsi" w:cs="Times New Roman"/>
          <w:color w:val="000000"/>
        </w:rPr>
      </w:pPr>
      <w:r w:rsidRPr="00F301DC">
        <w:rPr>
          <w:rFonts w:asciiTheme="majorHAnsi" w:hAnsiTheme="majorHAnsi" w:cs="Times New Roman"/>
          <w:color w:val="000000"/>
        </w:rPr>
        <w:t>No, only Indians or Indian Companies are eligible to apply for this scheme.</w:t>
      </w:r>
    </w:p>
    <w:p w:rsidR="00F5203B" w:rsidRDefault="00B9303D" w:rsidP="00296BAF">
      <w:pPr>
        <w:pStyle w:val="Heading2"/>
        <w:numPr>
          <w:ilvl w:val="0"/>
          <w:numId w:val="1"/>
        </w:numPr>
        <w:spacing w:line="240" w:lineRule="auto"/>
      </w:pPr>
      <w:bookmarkStart w:id="9" w:name="_Toc328560070"/>
      <w:r w:rsidRPr="00296BAF">
        <w:t xml:space="preserve">Our </w:t>
      </w:r>
      <w:r w:rsidR="00305432">
        <w:t>firm</w:t>
      </w:r>
      <w:r w:rsidRPr="00296BAF">
        <w:t xml:space="preserve"> is registered under </w:t>
      </w:r>
      <w:r w:rsidR="00F5203B" w:rsidRPr="00296BAF">
        <w:t>Society’s act</w:t>
      </w:r>
      <w:r w:rsidR="00826AFC" w:rsidRPr="00296BAF">
        <w:t>, are we eligible to</w:t>
      </w:r>
      <w:r w:rsidR="00606C1F">
        <w:t xml:space="preserve"> apply for CRS</w:t>
      </w:r>
      <w:r w:rsidR="00F5203B" w:rsidRPr="00296BAF">
        <w:t xml:space="preserve"> scheme?</w:t>
      </w:r>
      <w:bookmarkEnd w:id="9"/>
    </w:p>
    <w:p w:rsidR="00305432" w:rsidRDefault="00305432" w:rsidP="00305432">
      <w:pPr>
        <w:spacing w:after="0" w:line="240" w:lineRule="auto"/>
        <w:ind w:left="360" w:firstLine="360"/>
        <w:jc w:val="both"/>
        <w:rPr>
          <w:rFonts w:asciiTheme="majorHAnsi" w:hAnsiTheme="majorHAnsi" w:cs="Times New Roman"/>
          <w:color w:val="000000"/>
        </w:rPr>
      </w:pPr>
      <w:r w:rsidRPr="00305432">
        <w:rPr>
          <w:rFonts w:asciiTheme="majorHAnsi" w:hAnsiTheme="majorHAnsi" w:cs="Times New Roman"/>
          <w:color w:val="000000"/>
        </w:rPr>
        <w:t>No, the legal entity should be a company registered under the Companies Act.</w:t>
      </w:r>
    </w:p>
    <w:p w:rsidR="00795806" w:rsidRDefault="00795806" w:rsidP="00795806">
      <w:pPr>
        <w:pStyle w:val="Heading2"/>
        <w:numPr>
          <w:ilvl w:val="0"/>
          <w:numId w:val="1"/>
        </w:numPr>
        <w:spacing w:line="240" w:lineRule="auto"/>
      </w:pPr>
      <w:bookmarkStart w:id="10" w:name="_Toc328560071"/>
      <w:r>
        <w:t xml:space="preserve">Is </w:t>
      </w:r>
      <w:r w:rsidRPr="00296BAF">
        <w:t>DSIR recognition</w:t>
      </w:r>
      <w:r>
        <w:t xml:space="preserve"> needed to apply for this scheme?</w:t>
      </w:r>
      <w:bookmarkEnd w:id="10"/>
    </w:p>
    <w:p w:rsidR="00795806" w:rsidRDefault="00955EA9" w:rsidP="00795806">
      <w:pPr>
        <w:pStyle w:val="ListParagraph"/>
        <w:spacing w:after="0" w:line="240" w:lineRule="auto"/>
        <w:contextualSpacing w:val="0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YEs, DSIR certification/Applied for </w:t>
      </w:r>
      <w:r w:rsidR="009E5F1B">
        <w:rPr>
          <w:rFonts w:asciiTheme="majorHAnsi" w:hAnsiTheme="majorHAnsi" w:cs="Times New Roman"/>
          <w:color w:val="000000"/>
        </w:rPr>
        <w:t xml:space="preserve">status is </w:t>
      </w:r>
      <w:r w:rsidR="009E5F1B" w:rsidRPr="007A3E5E">
        <w:rPr>
          <w:rFonts w:asciiTheme="majorHAnsi" w:hAnsiTheme="majorHAnsi" w:cs="Times New Roman"/>
          <w:color w:val="000000"/>
        </w:rPr>
        <w:t>needed</w:t>
      </w:r>
      <w:r w:rsidR="00795806" w:rsidRPr="007A3E5E">
        <w:rPr>
          <w:rFonts w:asciiTheme="majorHAnsi" w:hAnsiTheme="majorHAnsi" w:cs="Times New Roman"/>
          <w:color w:val="000000"/>
        </w:rPr>
        <w:t xml:space="preserve"> to apply for this scheme.</w:t>
      </w:r>
    </w:p>
    <w:p w:rsidR="007459B1" w:rsidRDefault="00973221" w:rsidP="00296BAF">
      <w:pPr>
        <w:pStyle w:val="Heading2"/>
        <w:numPr>
          <w:ilvl w:val="0"/>
          <w:numId w:val="1"/>
        </w:numPr>
        <w:spacing w:line="240" w:lineRule="auto"/>
      </w:pPr>
      <w:bookmarkStart w:id="11" w:name="_Toc328560076"/>
      <w:r w:rsidRPr="00296BAF">
        <w:t>Can I apply for Infrastructure development</w:t>
      </w:r>
      <w:r w:rsidR="007459B1" w:rsidRPr="00296BAF">
        <w:t>?</w:t>
      </w:r>
      <w:bookmarkEnd w:id="11"/>
    </w:p>
    <w:p w:rsidR="005B7AA4" w:rsidRDefault="00955EA9" w:rsidP="001D67CF">
      <w:pPr>
        <w:pStyle w:val="ListParagraph"/>
        <w:spacing w:after="0" w:line="240" w:lineRule="auto"/>
        <w:contextualSpacing w:val="0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No, the CRS</w:t>
      </w:r>
      <w:r w:rsidR="001D67CF" w:rsidRPr="001D67CF">
        <w:rPr>
          <w:rFonts w:asciiTheme="majorHAnsi" w:hAnsiTheme="majorHAnsi" w:cs="Times New Roman"/>
          <w:color w:val="000000"/>
        </w:rPr>
        <w:t xml:space="preserve"> scheme does not provide fund for Infrastructure development.</w:t>
      </w:r>
    </w:p>
    <w:p w:rsidR="00817108" w:rsidRDefault="00817108" w:rsidP="00817108">
      <w:pPr>
        <w:pStyle w:val="Heading2"/>
        <w:numPr>
          <w:ilvl w:val="0"/>
          <w:numId w:val="1"/>
        </w:numPr>
        <w:spacing w:line="240" w:lineRule="auto"/>
      </w:pPr>
      <w:bookmarkStart w:id="12" w:name="_Toc328560077"/>
      <w:r w:rsidRPr="00817108">
        <w:t>What should be the duration the projec</w:t>
      </w:r>
      <w:r>
        <w:t>t</w:t>
      </w:r>
      <w:r w:rsidRPr="00817108">
        <w:t>?</w:t>
      </w:r>
      <w:bookmarkEnd w:id="12"/>
    </w:p>
    <w:p w:rsidR="00817108" w:rsidRDefault="00817108" w:rsidP="00817108">
      <w:pPr>
        <w:pStyle w:val="ListParagraph"/>
        <w:spacing w:after="0" w:line="240" w:lineRule="auto"/>
        <w:contextualSpacing w:val="0"/>
        <w:jc w:val="both"/>
        <w:rPr>
          <w:rFonts w:asciiTheme="majorHAnsi" w:hAnsiTheme="majorHAnsi" w:cs="Times New Roman"/>
          <w:color w:val="000000"/>
        </w:rPr>
      </w:pPr>
      <w:r w:rsidRPr="00817108">
        <w:rPr>
          <w:rFonts w:asciiTheme="majorHAnsi" w:hAnsiTheme="majorHAnsi" w:cs="Times New Roman"/>
          <w:color w:val="000000"/>
        </w:rPr>
        <w:t xml:space="preserve">The duration of the project will not be more than </w:t>
      </w:r>
      <w:r w:rsidR="00955EA9">
        <w:rPr>
          <w:rFonts w:asciiTheme="majorHAnsi" w:hAnsiTheme="majorHAnsi" w:cs="Times New Roman"/>
          <w:color w:val="000000"/>
        </w:rPr>
        <w:t xml:space="preserve">3- 4 years </w:t>
      </w:r>
      <w:r w:rsidRPr="00817108">
        <w:rPr>
          <w:rFonts w:asciiTheme="majorHAnsi" w:hAnsiTheme="majorHAnsi" w:cs="Times New Roman"/>
          <w:color w:val="000000"/>
        </w:rPr>
        <w:t>.</w:t>
      </w:r>
    </w:p>
    <w:p w:rsidR="00955EA9" w:rsidRPr="00817108" w:rsidRDefault="00955EA9" w:rsidP="00817108">
      <w:pPr>
        <w:pStyle w:val="ListParagraph"/>
        <w:spacing w:after="0" w:line="240" w:lineRule="auto"/>
        <w:contextualSpacing w:val="0"/>
        <w:jc w:val="both"/>
        <w:rPr>
          <w:rFonts w:asciiTheme="majorHAnsi" w:hAnsiTheme="majorHAnsi" w:cs="Times New Roman"/>
          <w:color w:val="000000"/>
        </w:rPr>
      </w:pPr>
    </w:p>
    <w:p w:rsidR="006C06CA" w:rsidRPr="006C06CA" w:rsidRDefault="00606C1F" w:rsidP="006C06CA">
      <w:pPr>
        <w:pStyle w:val="TOC2"/>
        <w:rPr>
          <w:rFonts w:asciiTheme="minorHAnsi" w:hAnsiTheme="minorHAnsi"/>
        </w:rPr>
      </w:pPr>
      <w:r w:rsidRPr="006C06CA">
        <w:rPr>
          <w:noProof/>
          <w:lang w:eastAsia="en-IN"/>
        </w:rPr>
        <w:t>Is the information provided by me kept Confidential?</w:t>
      </w:r>
    </w:p>
    <w:p w:rsidR="008C5A68" w:rsidRPr="006C06CA" w:rsidRDefault="00606C1F" w:rsidP="006C06CA">
      <w:pPr>
        <w:pStyle w:val="TOC2"/>
      </w:pPr>
      <w:r w:rsidRPr="006C06CA">
        <w:t xml:space="preserve">We </w:t>
      </w:r>
      <w:r w:rsidR="008C5A68" w:rsidRPr="006C06CA">
        <w:t>maintain confidentiality of all the proposals we receive under different schemes. All the reviewers sign a non disclosure agreement and no conflict agreement before viewing the proposals.</w:t>
      </w:r>
    </w:p>
    <w:sectPr w:rsidR="008C5A68" w:rsidRPr="006C06CA" w:rsidSect="00ED2CD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63" w:rsidRDefault="00EA6763" w:rsidP="007459B1">
      <w:pPr>
        <w:spacing w:after="0" w:line="240" w:lineRule="auto"/>
      </w:pPr>
      <w:r>
        <w:separator/>
      </w:r>
    </w:p>
  </w:endnote>
  <w:endnote w:type="continuationSeparator" w:id="1">
    <w:p w:rsidR="00EA6763" w:rsidRDefault="00EA6763" w:rsidP="0074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3297"/>
      <w:docPartObj>
        <w:docPartGallery w:val="Page Numbers (Bottom of Page)"/>
        <w:docPartUnique/>
      </w:docPartObj>
    </w:sdtPr>
    <w:sdtContent>
      <w:p w:rsidR="00795806" w:rsidRDefault="00801257">
        <w:pPr>
          <w:pStyle w:val="Footer"/>
          <w:jc w:val="center"/>
        </w:pPr>
        <w:fldSimple w:instr=" PAGE   \* MERGEFORMAT ">
          <w:r w:rsidR="009E5F1B">
            <w:rPr>
              <w:noProof/>
            </w:rPr>
            <w:t>2</w:t>
          </w:r>
        </w:fldSimple>
      </w:p>
    </w:sdtContent>
  </w:sdt>
  <w:p w:rsidR="00795806" w:rsidRDefault="00795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63" w:rsidRDefault="00EA6763" w:rsidP="007459B1">
      <w:pPr>
        <w:spacing w:after="0" w:line="240" w:lineRule="auto"/>
      </w:pPr>
      <w:r>
        <w:separator/>
      </w:r>
    </w:p>
  </w:footnote>
  <w:footnote w:type="continuationSeparator" w:id="1">
    <w:p w:rsidR="00EA6763" w:rsidRDefault="00EA6763" w:rsidP="0074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B1" w:rsidRDefault="007459B1" w:rsidP="007459B1">
    <w:pPr>
      <w:pStyle w:val="Header"/>
      <w:ind w:firstLine="720"/>
    </w:pPr>
    <w:r>
      <w:tab/>
    </w:r>
    <w:r w:rsidRPr="007459B1">
      <w:rPr>
        <w:noProof/>
        <w:lang w:eastAsia="en-IN"/>
      </w:rPr>
      <w:drawing>
        <wp:inline distT="0" distB="0" distL="0" distR="0">
          <wp:extent cx="1015435" cy="67302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95" cy="681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351C">
      <w:tab/>
      <w:t>Draft-</w:t>
    </w:r>
    <w:r w:rsidR="00B451C2">
      <w:t>11</w:t>
    </w:r>
    <w:r w:rsidR="00B451C2" w:rsidRPr="00B451C2">
      <w:rPr>
        <w:vertAlign w:val="superscript"/>
      </w:rPr>
      <w:t>th</w:t>
    </w:r>
    <w:r w:rsidR="00B451C2">
      <w:t>May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14D2"/>
    <w:multiLevelType w:val="hybridMultilevel"/>
    <w:tmpl w:val="F19EECC8"/>
    <w:lvl w:ilvl="0" w:tplc="4B5C83C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322"/>
    <w:multiLevelType w:val="hybridMultilevel"/>
    <w:tmpl w:val="0958BB46"/>
    <w:lvl w:ilvl="0" w:tplc="E1143E6E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D5831"/>
    <w:multiLevelType w:val="hybridMultilevel"/>
    <w:tmpl w:val="A73E6C1C"/>
    <w:lvl w:ilvl="0" w:tplc="E1F05C3C">
      <w:start w:val="1"/>
      <w:numFmt w:val="decimal"/>
      <w:lvlText w:val="%1."/>
      <w:lvlJc w:val="left"/>
      <w:pPr>
        <w:ind w:left="941" w:hanging="360"/>
      </w:pPr>
    </w:lvl>
    <w:lvl w:ilvl="1" w:tplc="40090019" w:tentative="1">
      <w:start w:val="1"/>
      <w:numFmt w:val="lowerLetter"/>
      <w:lvlText w:val="%2."/>
      <w:lvlJc w:val="left"/>
      <w:pPr>
        <w:ind w:left="1661" w:hanging="360"/>
      </w:pPr>
    </w:lvl>
    <w:lvl w:ilvl="2" w:tplc="4009001B" w:tentative="1">
      <w:start w:val="1"/>
      <w:numFmt w:val="lowerRoman"/>
      <w:lvlText w:val="%3."/>
      <w:lvlJc w:val="right"/>
      <w:pPr>
        <w:ind w:left="2381" w:hanging="180"/>
      </w:pPr>
    </w:lvl>
    <w:lvl w:ilvl="3" w:tplc="4009000F" w:tentative="1">
      <w:start w:val="1"/>
      <w:numFmt w:val="decimal"/>
      <w:lvlText w:val="%4."/>
      <w:lvlJc w:val="left"/>
      <w:pPr>
        <w:ind w:left="3101" w:hanging="360"/>
      </w:pPr>
    </w:lvl>
    <w:lvl w:ilvl="4" w:tplc="40090019" w:tentative="1">
      <w:start w:val="1"/>
      <w:numFmt w:val="lowerLetter"/>
      <w:lvlText w:val="%5."/>
      <w:lvlJc w:val="left"/>
      <w:pPr>
        <w:ind w:left="3821" w:hanging="360"/>
      </w:pPr>
    </w:lvl>
    <w:lvl w:ilvl="5" w:tplc="4009001B" w:tentative="1">
      <w:start w:val="1"/>
      <w:numFmt w:val="lowerRoman"/>
      <w:lvlText w:val="%6."/>
      <w:lvlJc w:val="right"/>
      <w:pPr>
        <w:ind w:left="4541" w:hanging="180"/>
      </w:pPr>
    </w:lvl>
    <w:lvl w:ilvl="6" w:tplc="4009000F" w:tentative="1">
      <w:start w:val="1"/>
      <w:numFmt w:val="decimal"/>
      <w:lvlText w:val="%7."/>
      <w:lvlJc w:val="left"/>
      <w:pPr>
        <w:ind w:left="5261" w:hanging="360"/>
      </w:pPr>
    </w:lvl>
    <w:lvl w:ilvl="7" w:tplc="40090019" w:tentative="1">
      <w:start w:val="1"/>
      <w:numFmt w:val="lowerLetter"/>
      <w:lvlText w:val="%8."/>
      <w:lvlJc w:val="left"/>
      <w:pPr>
        <w:ind w:left="5981" w:hanging="360"/>
      </w:pPr>
    </w:lvl>
    <w:lvl w:ilvl="8" w:tplc="40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>
    <w:nsid w:val="662036FB"/>
    <w:multiLevelType w:val="hybridMultilevel"/>
    <w:tmpl w:val="D4EA9A6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43D9"/>
    <w:multiLevelType w:val="hybridMultilevel"/>
    <w:tmpl w:val="F91433B2"/>
    <w:lvl w:ilvl="0" w:tplc="7E8E7B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97B80F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8C4"/>
    <w:rsid w:val="00061092"/>
    <w:rsid w:val="000E3423"/>
    <w:rsid w:val="00100648"/>
    <w:rsid w:val="0016444B"/>
    <w:rsid w:val="0018001E"/>
    <w:rsid w:val="00186ABC"/>
    <w:rsid w:val="001D67CF"/>
    <w:rsid w:val="001E5365"/>
    <w:rsid w:val="00201F22"/>
    <w:rsid w:val="002560C3"/>
    <w:rsid w:val="0026500D"/>
    <w:rsid w:val="00296BAF"/>
    <w:rsid w:val="002C3E17"/>
    <w:rsid w:val="002E6F2B"/>
    <w:rsid w:val="00305432"/>
    <w:rsid w:val="00380002"/>
    <w:rsid w:val="00382081"/>
    <w:rsid w:val="00383DD2"/>
    <w:rsid w:val="003B79A5"/>
    <w:rsid w:val="003D4072"/>
    <w:rsid w:val="003E3007"/>
    <w:rsid w:val="004006BE"/>
    <w:rsid w:val="00437048"/>
    <w:rsid w:val="00444AF7"/>
    <w:rsid w:val="004746C2"/>
    <w:rsid w:val="004C60E5"/>
    <w:rsid w:val="00531E5C"/>
    <w:rsid w:val="00532245"/>
    <w:rsid w:val="00571572"/>
    <w:rsid w:val="00571FA3"/>
    <w:rsid w:val="00585587"/>
    <w:rsid w:val="00597B57"/>
    <w:rsid w:val="005B7AA4"/>
    <w:rsid w:val="005C6DA0"/>
    <w:rsid w:val="005C7B41"/>
    <w:rsid w:val="00606C1F"/>
    <w:rsid w:val="00677534"/>
    <w:rsid w:val="006A0DF2"/>
    <w:rsid w:val="006C06CA"/>
    <w:rsid w:val="006F599F"/>
    <w:rsid w:val="0070119D"/>
    <w:rsid w:val="00703C55"/>
    <w:rsid w:val="007459B1"/>
    <w:rsid w:val="00762590"/>
    <w:rsid w:val="00782FF9"/>
    <w:rsid w:val="00794FEF"/>
    <w:rsid w:val="00795806"/>
    <w:rsid w:val="007A1DF8"/>
    <w:rsid w:val="007A3E5E"/>
    <w:rsid w:val="007E1712"/>
    <w:rsid w:val="007E201B"/>
    <w:rsid w:val="00801257"/>
    <w:rsid w:val="00801770"/>
    <w:rsid w:val="00817108"/>
    <w:rsid w:val="00826AFC"/>
    <w:rsid w:val="008433CE"/>
    <w:rsid w:val="008536F0"/>
    <w:rsid w:val="008C5A68"/>
    <w:rsid w:val="008F76ED"/>
    <w:rsid w:val="00912CD5"/>
    <w:rsid w:val="00937AAF"/>
    <w:rsid w:val="00941501"/>
    <w:rsid w:val="0094153A"/>
    <w:rsid w:val="00955EA9"/>
    <w:rsid w:val="00972B88"/>
    <w:rsid w:val="00973221"/>
    <w:rsid w:val="00987844"/>
    <w:rsid w:val="009926DE"/>
    <w:rsid w:val="00992EA4"/>
    <w:rsid w:val="009958F5"/>
    <w:rsid w:val="009A1BF4"/>
    <w:rsid w:val="009B2D5E"/>
    <w:rsid w:val="009E5F1B"/>
    <w:rsid w:val="00A02C9E"/>
    <w:rsid w:val="00A558D6"/>
    <w:rsid w:val="00AB4F2E"/>
    <w:rsid w:val="00AC4F4B"/>
    <w:rsid w:val="00B451C2"/>
    <w:rsid w:val="00B53BC4"/>
    <w:rsid w:val="00B55DF5"/>
    <w:rsid w:val="00B9303D"/>
    <w:rsid w:val="00BC4599"/>
    <w:rsid w:val="00BE1EEF"/>
    <w:rsid w:val="00C0411F"/>
    <w:rsid w:val="00C1775D"/>
    <w:rsid w:val="00C80A05"/>
    <w:rsid w:val="00CA7820"/>
    <w:rsid w:val="00D211B9"/>
    <w:rsid w:val="00D2351C"/>
    <w:rsid w:val="00D25C44"/>
    <w:rsid w:val="00DB7F49"/>
    <w:rsid w:val="00DC47BC"/>
    <w:rsid w:val="00DF38C4"/>
    <w:rsid w:val="00DF4909"/>
    <w:rsid w:val="00E878DF"/>
    <w:rsid w:val="00E941E7"/>
    <w:rsid w:val="00EA6763"/>
    <w:rsid w:val="00ED2CD1"/>
    <w:rsid w:val="00ED345D"/>
    <w:rsid w:val="00F000EF"/>
    <w:rsid w:val="00F06136"/>
    <w:rsid w:val="00F301DC"/>
    <w:rsid w:val="00F35469"/>
    <w:rsid w:val="00F5203B"/>
    <w:rsid w:val="00F669E6"/>
    <w:rsid w:val="00F75FA8"/>
    <w:rsid w:val="00FA742B"/>
    <w:rsid w:val="00FD4496"/>
    <w:rsid w:val="00FE31DC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17365D" w:themeColor="text2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1E5C"/>
    <w:rPr>
      <w:rFonts w:asciiTheme="majorHAnsi" w:eastAsiaTheme="majorEastAsia" w:hAnsiTheme="majorHAnsi" w:cstheme="majorBidi"/>
      <w:bCs/>
      <w:color w:val="17365D" w:themeColor="text2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745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9B1"/>
  </w:style>
  <w:style w:type="paragraph" w:styleId="Footer">
    <w:name w:val="footer"/>
    <w:basedOn w:val="Normal"/>
    <w:link w:val="FooterChar"/>
    <w:uiPriority w:val="99"/>
    <w:unhideWhenUsed/>
    <w:rsid w:val="0074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B1"/>
  </w:style>
  <w:style w:type="paragraph" w:styleId="BalloonText">
    <w:name w:val="Balloon Text"/>
    <w:basedOn w:val="Normal"/>
    <w:link w:val="BalloonTextChar"/>
    <w:uiPriority w:val="99"/>
    <w:semiHidden/>
    <w:unhideWhenUsed/>
    <w:rsid w:val="0074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B1"/>
    <w:rPr>
      <w:rFonts w:ascii="Tahoma" w:hAnsi="Tahoma" w:cs="Tahoma"/>
      <w:sz w:val="16"/>
      <w:szCs w:val="16"/>
    </w:rPr>
  </w:style>
  <w:style w:type="character" w:customStyle="1" w:styleId="sender">
    <w:name w:val="sender"/>
    <w:basedOn w:val="DefaultParagraphFont"/>
    <w:rsid w:val="00F669E6"/>
  </w:style>
  <w:style w:type="character" w:styleId="Hyperlink">
    <w:name w:val="Hyperlink"/>
    <w:basedOn w:val="DefaultParagraphFont"/>
    <w:uiPriority w:val="99"/>
    <w:unhideWhenUsed/>
    <w:rsid w:val="001D67CF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C06CA"/>
    <w:pPr>
      <w:tabs>
        <w:tab w:val="left" w:pos="660"/>
        <w:tab w:val="right" w:leader="dot" w:pos="9016"/>
      </w:tabs>
      <w:spacing w:after="100" w:line="240" w:lineRule="auto"/>
      <w:ind w:left="644"/>
    </w:pPr>
    <w:rPr>
      <w:rFonts w:asciiTheme="majorHAnsi" w:hAnsiTheme="majorHAnsi" w:cs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F3546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46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ac.ni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5155-F04B-46FA-B15A-54F0F714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Sibi.Sagar</dc:creator>
  <cp:lastModifiedBy>Amita.Joshi</cp:lastModifiedBy>
  <cp:revision>6</cp:revision>
  <dcterms:created xsi:type="dcterms:W3CDTF">2015-05-11T12:19:00Z</dcterms:created>
  <dcterms:modified xsi:type="dcterms:W3CDTF">2015-05-13T11:37:00Z</dcterms:modified>
</cp:coreProperties>
</file>