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hd w:val="clear" w:color="auto" w:fill="FFFFFF" w:themeFill="background1"/>
        </w:rPr>
        <w:id w:val="-1437676334"/>
        <w:docPartObj>
          <w:docPartGallery w:val="Cover Pages"/>
          <w:docPartUnique/>
        </w:docPartObj>
      </w:sdtPr>
      <w:sdtEndPr/>
      <w:sdtContent>
        <w:p w:rsidR="00027DC4" w:rsidRDefault="009352E0">
          <w:pPr>
            <w:rPr>
              <w:rFonts w:ascii="Times New Roman" w:eastAsiaTheme="minorEastAsia" w:hAnsi="Times New Roman" w:cs="Times New Roman"/>
              <w:b/>
              <w:color w:val="auto"/>
              <w:u w:val="none"/>
              <w:shd w:val="clear" w:color="auto" w:fill="FFFFFF" w:themeFill="background1"/>
              <w:lang w:eastAsia="en-IN"/>
            </w:rPr>
          </w:pPr>
          <w:r>
            <w:rPr>
              <w:rFonts w:ascii="Times New Roman" w:hAnsi="Times New Roman" w:cs="Times New Roman"/>
              <w:b/>
              <w:noProof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BC2C78E" wp14:editId="2A6E8561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0</wp:posOffset>
                    </wp:positionV>
                    <wp:extent cx="6113780" cy="847725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3780" cy="84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5000" w:type="pct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"/>
                                  <w:gridCol w:w="8609"/>
                                </w:tblGrid>
                                <w:tr w:rsidR="00027DC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4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7DC4" w:rsidRDefault="00027DC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dashed" w:sz="6" w:space="0" w:color="D99594" w:themeColor="accent2" w:themeTint="99"/>
                                        <w:left w:val="nil"/>
                                        <w:bottom w:val="single" w:sz="4" w:space="0" w:color="632423" w:themeColor="accent2" w:themeShade="80"/>
                                        <w:right w:val="nil"/>
                                      </w:tcBorders>
                                    </w:tcPr>
                                    <w:p w:rsidR="00027DC4" w:rsidRDefault="00027DC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7DC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632423" w:themeColor="accent2" w:themeShade="80"/>
                                        <w:left w:val="single" w:sz="4" w:space="0" w:color="632423" w:themeColor="accent2" w:themeShade="80"/>
                                        <w:bottom w:val="single" w:sz="4" w:space="0" w:color="632423" w:themeColor="accent2" w:themeShade="80"/>
                                        <w:right w:val="single" w:sz="4" w:space="0" w:color="632423" w:themeColor="accent2" w:themeShade="80"/>
                                      </w:tcBorders>
                                      <w:shd w:val="clear" w:color="auto" w:fill="632423" w:themeFill="accent2" w:themeFillShade="80"/>
                                      <w:tcMar>
                                        <w:top w:w="360" w:type="dxa"/>
                                        <w:left w:w="115" w:type="dxa"/>
                                        <w:bottom w:w="360" w:type="dxa"/>
                                        <w:right w:w="115" w:type="dxa"/>
                                      </w:tcMar>
                                    </w:tcPr>
                                    <w:p w:rsidR="00027DC4" w:rsidRDefault="00027DC4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632423" w:themeColor="accent2" w:themeShade="80"/>
                                        <w:left w:val="single" w:sz="4" w:space="0" w:color="632423" w:themeColor="accent2" w:themeShade="80"/>
                                        <w:bottom w:val="single" w:sz="4" w:space="0" w:color="632423" w:themeColor="accent2" w:themeShade="80"/>
                                        <w:right w:val="single" w:sz="4" w:space="0" w:color="632423" w:themeColor="accent2" w:themeShade="80"/>
                                      </w:tcBorders>
                                      <w:tcMar>
                                        <w:top w:w="360" w:type="dxa"/>
                                        <w:left w:w="360" w:type="dxa"/>
                                        <w:bottom w:w="360" w:type="dxa"/>
                                        <w:right w:w="360" w:type="dxa"/>
                                      </w:tcMar>
                                    </w:tcPr>
                                    <w:p w:rsidR="009352E0" w:rsidRPr="00632E81" w:rsidRDefault="00027DC4" w:rsidP="000D7C07">
                                      <w:pPr>
                                        <w:pStyle w:val="NoSpacing"/>
                                        <w:spacing w:line="276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</w:pPr>
                                      <w:r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 xml:space="preserve">Workshop on </w:t>
                                      </w:r>
                                    </w:p>
                                    <w:p w:rsidR="00027DC4" w:rsidRPr="00632E81" w:rsidRDefault="00027DC4" w:rsidP="000D7C07">
                                      <w:pPr>
                                        <w:pStyle w:val="NoSpacing"/>
                                        <w:spacing w:line="276" w:lineRule="auto"/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 xml:space="preserve">The Third Grand Challenges India Grant Opportunity </w:t>
                                      </w:r>
                                      <w:r w:rsidR="000D7C07"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 xml:space="preserve">                                     </w:t>
                                      </w:r>
                                      <w:r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 xml:space="preserve"> </w:t>
                                      </w:r>
                                      <w:r w:rsidR="000D7C07"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 xml:space="preserve">                                                       </w:t>
                                      </w:r>
                                      <w:r w:rsidR="00E5282E"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 xml:space="preserve">     </w:t>
                                      </w:r>
                                      <w:r w:rsid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>‘</w:t>
                                      </w:r>
                                      <w:r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>All Children Thriving</w:t>
                                      </w:r>
                                      <w:r w:rsidR="00E5282E"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>’</w:t>
                                      </w:r>
                                      <w:r w:rsidR="000D7C07"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 xml:space="preserve">                      </w:t>
                                      </w:r>
                                      <w:r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>13</w:t>
                                      </w:r>
                                      <w:r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vertAlign w:val="superscript"/>
                                          <w:lang w:val="en-IN"/>
                                        </w:rPr>
                                        <w:t>th</w:t>
                                      </w:r>
                                      <w:r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 xml:space="preserve"> – 20</w:t>
                                      </w:r>
                                      <w:r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vertAlign w:val="superscript"/>
                                          <w:lang w:val="en-IN"/>
                                        </w:rPr>
                                        <w:t>th</w:t>
                                      </w:r>
                                      <w:r w:rsidRPr="00632E8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8"/>
                                          <w:szCs w:val="48"/>
                                          <w:shd w:val="clear" w:color="auto" w:fill="FFFFFF" w:themeFill="background1"/>
                                          <w:lang w:val="en-IN"/>
                                        </w:rPr>
                                        <w:t xml:space="preserve"> November 2014</w:t>
                                      </w:r>
                                    </w:p>
                                    <w:p w:rsidR="00027DC4" w:rsidRDefault="00027DC4">
                                      <w:pPr>
                                        <w:pStyle w:val="NoSpacing"/>
                                        <w:spacing w:line="276" w:lineRule="auto"/>
                                        <w:jc w:val="right"/>
                                        <w:rPr>
                                          <w:rFonts w:asciiTheme="majorHAnsi" w:hAnsiTheme="majorHAnsi"/>
                                          <w:color w:val="E5B8B7" w:themeColor="accent2" w:themeTint="66"/>
                                          <w:sz w:val="24"/>
                                        </w:rPr>
                                      </w:pPr>
                                    </w:p>
                                  </w:tc>
                                </w:tr>
                                <w:tr w:rsidR="00027DC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632423" w:themeColor="accent2" w:themeShade="80"/>
                                        <w:left w:val="nil"/>
                                        <w:bottom w:val="single" w:sz="4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7DC4" w:rsidRDefault="00027DC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632423" w:themeColor="accent2" w:themeShade="80"/>
                                        <w:left w:val="nil"/>
                                        <w:bottom w:val="single" w:sz="4" w:space="0" w:color="D99594" w:themeColor="accent2" w:themeTint="99"/>
                                        <w:right w:val="nil"/>
                                      </w:tcBorders>
                                    </w:tcPr>
                                    <w:p w:rsidR="00027DC4" w:rsidRDefault="00027DC4">
                                      <w:pPr>
                                        <w:pStyle w:val="NoSpacing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027DC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60" w:type="dxa"/>
                                      <w:tcBorders>
                                        <w:top w:val="single" w:sz="4" w:space="0" w:color="D99594" w:themeColor="accent2" w:themeTint="99"/>
                                        <w:left w:val="single" w:sz="4" w:space="0" w:color="D99594" w:themeColor="accent2" w:themeTint="99"/>
                                        <w:bottom w:val="single" w:sz="4" w:space="0" w:color="D99594" w:themeColor="accent2" w:themeTint="99"/>
                                        <w:right w:val="single" w:sz="4" w:space="0" w:color="D99594" w:themeColor="accent2" w:themeTint="99"/>
                                      </w:tcBorders>
                                      <w:shd w:val="clear" w:color="auto" w:fill="D99594" w:themeFill="accent2" w:themeFillTint="99"/>
                                      <w:tcMar>
                                        <w:top w:w="144" w:type="dxa"/>
                                        <w:left w:w="115" w:type="dxa"/>
                                        <w:bottom w:w="144" w:type="dxa"/>
                                        <w:right w:w="115" w:type="dxa"/>
                                      </w:tcMar>
                                    </w:tcPr>
                                    <w:p w:rsidR="00027DC4" w:rsidRDefault="00027DC4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Borders>
                                        <w:top w:val="single" w:sz="4" w:space="0" w:color="D99594" w:themeColor="accent2" w:themeTint="99"/>
                                        <w:left w:val="single" w:sz="4" w:space="0" w:color="D99594" w:themeColor="accent2" w:themeTint="99"/>
                                        <w:bottom w:val="single" w:sz="4" w:space="0" w:color="D99594" w:themeColor="accent2" w:themeTint="99"/>
                                        <w:right w:val="single" w:sz="4" w:space="0" w:color="D99594" w:themeColor="accent2" w:themeTint="99"/>
                                      </w:tcBorders>
                                      <w:tc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cMar>
                                    </w:tcPr>
                                    <w:p w:rsidR="00027DC4" w:rsidRPr="00BF7EF9" w:rsidRDefault="00BF7EF9" w:rsidP="009352E0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32E81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PMU </w:t>
                                      </w:r>
                                      <w:r w:rsidR="009352E0" w:rsidRPr="00632E81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–</w:t>
                                      </w:r>
                                      <w:r w:rsidRPr="00632E81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BIRAC</w:t>
                                      </w:r>
                                      <w:r w:rsidR="009352E0" w:rsidRPr="00632E81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, 26</w:t>
                                      </w:r>
                                      <w:r w:rsidR="009352E0" w:rsidRPr="00632E81">
                                        <w:rPr>
                                          <w:b/>
                                          <w:sz w:val="28"/>
                                          <w:szCs w:val="28"/>
                                          <w:vertAlign w:val="superscript"/>
                                        </w:rPr>
                                        <w:t>th</w:t>
                                      </w:r>
                                      <w:r w:rsidR="009352E0" w:rsidRPr="00632E81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 November 2014</w:t>
                                      </w:r>
                                    </w:p>
                                  </w:tc>
                                </w:tr>
                              </w:tbl>
                              <w:p w:rsidR="00027DC4" w:rsidRDefault="00027DC4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0;margin-top:0;width:481.4pt;height:667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" o:allowincell="f" filled="f" stroked="f">
                    <v:textbox>
                      <w:txbxContent>
                        <w:tbl>
                          <w:tblPr>
                            <w:tblStyle w:val="TableGrid"/>
                            <w:tblW w:w="5000" w:type="pct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8609"/>
                          </w:tblGrid>
                          <w:tr w:rsidR="00027DC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4" w:space="0" w:color="632423" w:themeColor="accent2" w:themeShade="80"/>
                                  <w:right w:val="nil"/>
                                </w:tcBorders>
                              </w:tcPr>
                              <w:p w:rsidR="00027DC4" w:rsidRDefault="00027DC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dashed" w:sz="6" w:space="0" w:color="D99594" w:themeColor="accent2" w:themeTint="99"/>
                                  <w:left w:val="nil"/>
                                  <w:bottom w:val="single" w:sz="4" w:space="0" w:color="632423" w:themeColor="accent2" w:themeShade="80"/>
                                  <w:right w:val="nil"/>
                                </w:tcBorders>
                              </w:tcPr>
                              <w:p w:rsidR="00027DC4" w:rsidRDefault="00027DC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7DC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632423" w:themeColor="accent2" w:themeShade="80"/>
                                  <w:left w:val="single" w:sz="4" w:space="0" w:color="632423" w:themeColor="accent2" w:themeShade="80"/>
                                  <w:bottom w:val="single" w:sz="4" w:space="0" w:color="632423" w:themeColor="accent2" w:themeShade="80"/>
                                  <w:right w:val="single" w:sz="4" w:space="0" w:color="632423" w:themeColor="accent2" w:themeShade="80"/>
                                </w:tcBorders>
                                <w:shd w:val="clear" w:color="auto" w:fill="632423" w:themeFill="accent2" w:themeFillShade="80"/>
                                <w:tcMar>
                                  <w:top w:w="360" w:type="dxa"/>
                                  <w:left w:w="115" w:type="dxa"/>
                                  <w:bottom w:w="360" w:type="dxa"/>
                                  <w:right w:w="115" w:type="dxa"/>
                                </w:tcMar>
                              </w:tcPr>
                              <w:p w:rsidR="00027DC4" w:rsidRDefault="00027DC4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632423" w:themeColor="accent2" w:themeShade="80"/>
                                  <w:left w:val="single" w:sz="4" w:space="0" w:color="632423" w:themeColor="accent2" w:themeShade="80"/>
                                  <w:bottom w:val="single" w:sz="4" w:space="0" w:color="632423" w:themeColor="accent2" w:themeShade="80"/>
                                  <w:right w:val="single" w:sz="4" w:space="0" w:color="632423" w:themeColor="accent2" w:themeShade="80"/>
                                </w:tcBorders>
                                <w:tcMar>
                                  <w:top w:w="360" w:type="dxa"/>
                                  <w:left w:w="360" w:type="dxa"/>
                                  <w:bottom w:w="360" w:type="dxa"/>
                                  <w:right w:w="360" w:type="dxa"/>
                                </w:tcMar>
                              </w:tcPr>
                              <w:p w:rsidR="009352E0" w:rsidRPr="00632E81" w:rsidRDefault="00027DC4" w:rsidP="000D7C07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</w:pPr>
                                <w:r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 xml:space="preserve">Workshop on </w:t>
                                </w:r>
                              </w:p>
                              <w:p w:rsidR="00027DC4" w:rsidRPr="00632E81" w:rsidRDefault="00027DC4" w:rsidP="000D7C07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8"/>
                                  </w:rPr>
                                </w:pPr>
                                <w:r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 xml:space="preserve">The Third Grand Challenges India Grant Opportunity </w:t>
                                </w:r>
                                <w:r w:rsidR="000D7C07"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 xml:space="preserve">                                     </w:t>
                                </w:r>
                                <w:r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 xml:space="preserve"> </w:t>
                                </w:r>
                                <w:r w:rsidR="000D7C07"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 xml:space="preserve">                                                       </w:t>
                                </w:r>
                                <w:r w:rsidR="00E5282E"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 xml:space="preserve">     </w:t>
                                </w:r>
                                <w:r w:rsid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>‘</w:t>
                                </w:r>
                                <w:r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>All Children Thriving</w:t>
                                </w:r>
                                <w:r w:rsidR="00E5282E"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>’</w:t>
                                </w:r>
                                <w:r w:rsidR="000D7C07"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 xml:space="preserve">                      </w:t>
                                </w:r>
                                <w:r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>13</w:t>
                                </w:r>
                                <w:r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vertAlign w:val="superscript"/>
                                    <w:lang w:val="en-IN"/>
                                  </w:rPr>
                                  <w:t>th</w:t>
                                </w:r>
                                <w:r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 xml:space="preserve"> – 20</w:t>
                                </w:r>
                                <w:r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vertAlign w:val="superscript"/>
                                    <w:lang w:val="en-IN"/>
                                  </w:rPr>
                                  <w:t>th</w:t>
                                </w:r>
                                <w:r w:rsidRPr="00632E81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  <w:shd w:val="clear" w:color="auto" w:fill="FFFFFF" w:themeFill="background1"/>
                                    <w:lang w:val="en-IN"/>
                                  </w:rPr>
                                  <w:t xml:space="preserve"> November 2014</w:t>
                                </w:r>
                              </w:p>
                              <w:p w:rsidR="00027DC4" w:rsidRDefault="00027DC4">
                                <w:pPr>
                                  <w:pStyle w:val="NoSpacing"/>
                                  <w:spacing w:line="276" w:lineRule="auto"/>
                                  <w:jc w:val="right"/>
                                  <w:rPr>
                                    <w:rFonts w:asciiTheme="majorHAnsi" w:hAnsiTheme="majorHAnsi"/>
                                    <w:color w:val="E5B8B7" w:themeColor="accent2" w:themeTint="66"/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027DC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632423" w:themeColor="accent2" w:themeShade="80"/>
                                  <w:left w:val="nil"/>
                                  <w:bottom w:val="single" w:sz="4" w:space="0" w:color="D99594" w:themeColor="accent2" w:themeTint="99"/>
                                  <w:right w:val="nil"/>
                                </w:tcBorders>
                              </w:tcPr>
                              <w:p w:rsidR="00027DC4" w:rsidRDefault="00027DC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632423" w:themeColor="accent2" w:themeShade="80"/>
                                  <w:left w:val="nil"/>
                                  <w:bottom w:val="single" w:sz="4" w:space="0" w:color="D99594" w:themeColor="accent2" w:themeTint="99"/>
                                  <w:right w:val="nil"/>
                                </w:tcBorders>
                              </w:tcPr>
                              <w:p w:rsidR="00027DC4" w:rsidRDefault="00027DC4">
                                <w:pPr>
                                  <w:pStyle w:val="NoSpacing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027DC4">
                            <w:trPr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D99594" w:themeColor="accent2" w:themeTint="99"/>
                                  <w:left w:val="single" w:sz="4" w:space="0" w:color="D99594" w:themeColor="accent2" w:themeTint="99"/>
                                  <w:bottom w:val="single" w:sz="4" w:space="0" w:color="D99594" w:themeColor="accent2" w:themeTint="99"/>
                                  <w:right w:val="single" w:sz="4" w:space="0" w:color="D99594" w:themeColor="accent2" w:themeTint="99"/>
                                </w:tcBorders>
                                <w:shd w:val="clear" w:color="auto" w:fill="D99594" w:themeFill="accent2" w:themeFillTint="99"/>
                                <w:tcMar>
                                  <w:top w:w="144" w:type="dxa"/>
                                  <w:left w:w="115" w:type="dxa"/>
                                  <w:bottom w:w="144" w:type="dxa"/>
                                  <w:right w:w="115" w:type="dxa"/>
                                </w:tcMar>
                              </w:tcPr>
                              <w:p w:rsidR="00027DC4" w:rsidRDefault="00027DC4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single" w:sz="4" w:space="0" w:color="D99594" w:themeColor="accent2" w:themeTint="99"/>
                                  <w:left w:val="single" w:sz="4" w:space="0" w:color="D99594" w:themeColor="accent2" w:themeTint="99"/>
                                  <w:bottom w:val="single" w:sz="4" w:space="0" w:color="D99594" w:themeColor="accent2" w:themeTint="99"/>
                                  <w:right w:val="single" w:sz="4" w:space="0" w:color="D99594" w:themeColor="accent2" w:themeTint="99"/>
                                </w:tcBorders>
                                <w:tcMar>
                                  <w:top w:w="144" w:type="dxa"/>
                                  <w:left w:w="144" w:type="dxa"/>
                                  <w:bottom w:w="144" w:type="dxa"/>
                                  <w:right w:w="144" w:type="dxa"/>
                                </w:tcMar>
                              </w:tcPr>
                              <w:p w:rsidR="00027DC4" w:rsidRPr="00BF7EF9" w:rsidRDefault="00BF7EF9" w:rsidP="009352E0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32E8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PMU </w:t>
                                </w:r>
                                <w:r w:rsidR="009352E0" w:rsidRPr="00632E8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632E8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BIRAC</w:t>
                                </w:r>
                                <w:r w:rsidR="009352E0" w:rsidRPr="00632E8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, 26</w:t>
                                </w:r>
                                <w:r w:rsidR="009352E0" w:rsidRPr="00632E81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 w:rsidR="009352E0" w:rsidRPr="00632E8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November 2014</w:t>
                                </w:r>
                              </w:p>
                            </w:tc>
                          </w:tr>
                        </w:tbl>
                        <w:p w:rsidR="00027DC4" w:rsidRDefault="00027DC4">
                          <w:pPr>
                            <w:pStyle w:val="NoSpacing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27DC4">
            <w:rPr>
              <w:rFonts w:ascii="Times New Roman" w:hAnsi="Times New Roman" w:cs="Times New Roman"/>
              <w:b/>
              <w:noProof/>
              <w:lang w:eastAsia="en-IN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2B1E768" wp14:editId="1E0753BB">
                    <wp:simplePos x="0" y="0"/>
                    <wp:positionH relativeFrom="column">
                      <wp:posOffset>-707390</wp:posOffset>
                    </wp:positionH>
                    <wp:positionV relativeFrom="paragraph">
                      <wp:posOffset>-678180</wp:posOffset>
                    </wp:positionV>
                    <wp:extent cx="7372985" cy="9544685"/>
                    <wp:effectExtent l="6985" t="7620" r="11430" b="10795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72985" cy="954468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32523"/>
                                </a:gs>
                                <a:gs pos="10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5E2C41D" id="Rectangle 2" o:spid="_x0000_s1026" style="position:absolute;margin-left:-55.7pt;margin-top:-53.4pt;width:580.55pt;height:751.55pt;z-index:-251656192;visibility:visible;mso-wrap-style:square;mso-width-percent:950;mso-height-percent:950;mso-wrap-distance-left:9pt;mso-wrap-distance-top:0;mso-wrap-distance-right:9pt;mso-wrap-distance-bottom:0;mso-position-horizontal:absolute;mso-position-horizontal-relative:text;mso-position-vertical:absolute;mso-position-vertical-relative:text;mso-width-percent:95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" fillcolor="#632523">
                    <v:fill color2="#c0504d [3205]" rotate="t" focus="100%" type="gradient"/>
                  </v:rect>
                </w:pict>
              </mc:Fallback>
            </mc:AlternateContent>
          </w:r>
          <w:r w:rsidR="00027DC4">
            <w:rPr>
              <w:rFonts w:ascii="Times New Roman" w:hAnsi="Times New Roman" w:cs="Times New Roman"/>
              <w:b/>
              <w:shd w:val="clear" w:color="auto" w:fill="FFFFFF" w:themeFill="background1"/>
            </w:rPr>
            <w:br w:type="page"/>
          </w:r>
        </w:p>
      </w:sdtContent>
    </w:sdt>
    <w:p w:rsidR="009352E0" w:rsidRPr="00587519" w:rsidRDefault="009352E0" w:rsidP="009352E0">
      <w:pPr>
        <w:pStyle w:val="NoSpacing"/>
        <w:jc w:val="center"/>
        <w:rPr>
          <w:b/>
          <w:color w:val="C00000"/>
          <w:sz w:val="28"/>
          <w:szCs w:val="28"/>
        </w:rPr>
      </w:pPr>
      <w:r w:rsidRPr="00587519">
        <w:rPr>
          <w:b/>
          <w:color w:val="C00000"/>
          <w:sz w:val="28"/>
          <w:szCs w:val="28"/>
        </w:rPr>
        <w:lastRenderedPageBreak/>
        <w:t xml:space="preserve">Multi sectorial interventions in the context of maternal and child health, with reference to the identified priorities of RFA </w:t>
      </w:r>
      <w:r>
        <w:rPr>
          <w:b/>
          <w:color w:val="C00000"/>
          <w:sz w:val="28"/>
          <w:szCs w:val="28"/>
        </w:rPr>
        <w:t xml:space="preserve">- </w:t>
      </w:r>
      <w:r w:rsidRPr="00587519">
        <w:rPr>
          <w:b/>
          <w:color w:val="C00000"/>
          <w:sz w:val="28"/>
          <w:szCs w:val="28"/>
        </w:rPr>
        <w:t xml:space="preserve">All Children Thriving </w:t>
      </w:r>
    </w:p>
    <w:p w:rsidR="00924B00" w:rsidRDefault="00924B00" w:rsidP="00333DEE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24B00" w:rsidRDefault="00924B00" w:rsidP="00333DEE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24B00" w:rsidRDefault="00924B00" w:rsidP="00333DEE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24B00" w:rsidRPr="00924B00" w:rsidRDefault="00924B00" w:rsidP="002A6D51">
      <w:pPr>
        <w:spacing w:after="0"/>
      </w:pPr>
      <w:r>
        <w:rPr>
          <w:noProof/>
          <w:lang w:eastAsia="en-IN"/>
        </w:rPr>
        <w:t xml:space="preserve">            </w:t>
      </w:r>
      <w:r w:rsidRPr="00924B00">
        <w:rPr>
          <w:noProof/>
          <w:lang w:eastAsia="en-IN"/>
        </w:rPr>
        <w:drawing>
          <wp:inline distT="0" distB="0" distL="0" distR="0" wp14:anchorId="54A597BC" wp14:editId="6FBAFB0F">
            <wp:extent cx="1694997" cy="1347470"/>
            <wp:effectExtent l="0" t="0" r="635" b="5080"/>
            <wp:docPr id="9" name="Picture 9" descr="Z:\Arshi Mehboob\workshop photo\lucknow\BIRAC 2\DSC06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rshi Mehboob\workshop photo\lucknow\BIRAC 2\DSC06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37" cy="136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 xml:space="preserve">  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 xml:space="preserve">  </w:t>
      </w:r>
      <w:r w:rsidRPr="00924B00">
        <w:rPr>
          <w:noProof/>
          <w:lang w:eastAsia="en-IN"/>
        </w:rPr>
        <w:drawing>
          <wp:inline distT="0" distB="0" distL="0" distR="0" wp14:anchorId="733E60A3" wp14:editId="3B0E4686">
            <wp:extent cx="1841500" cy="1346024"/>
            <wp:effectExtent l="0" t="0" r="6350" b="6985"/>
            <wp:docPr id="10" name="Picture 10" descr="Z:\Arshi Mehboob\workshop photo\Pune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rshi Mehboob\workshop photo\Pune\DSC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81" cy="136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                                                                    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 w:rsidRPr="00924B00">
        <w:rPr>
          <w:noProof/>
          <w:lang w:eastAsia="en-IN"/>
        </w:rPr>
        <w:drawing>
          <wp:inline distT="0" distB="0" distL="0" distR="0" wp14:anchorId="2DB45F84" wp14:editId="7BC126D0">
            <wp:extent cx="2404657" cy="1497330"/>
            <wp:effectExtent l="0" t="0" r="0" b="7620"/>
            <wp:docPr id="6" name="Picture 6" descr="Z:\Arshi Mehboob\workshop photo\lucknow\BIRAC 2\DSC06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shi Mehboob\workshop photo\lucknow\BIRAC 2\DSC06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64" cy="15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</w:p>
    <w:p w:rsidR="00924B00" w:rsidRDefault="00924B00" w:rsidP="00333DEE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24B00">
        <w:rPr>
          <w:noProof/>
        </w:rPr>
        <w:drawing>
          <wp:inline distT="0" distB="0" distL="0" distR="0" wp14:anchorId="3BFAEDED" wp14:editId="24867A63">
            <wp:extent cx="1971675" cy="1547495"/>
            <wp:effectExtent l="0" t="0" r="9525" b="0"/>
            <wp:docPr id="8" name="Picture 8" descr="Z:\Arshi Mehboob\workshop photo\Pune\DSC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rshi Mehboob\workshop photo\Pune\DSC_0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68" cy="158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24B00">
        <w:rPr>
          <w:noProof/>
        </w:rPr>
        <w:drawing>
          <wp:inline distT="0" distB="0" distL="0" distR="0" wp14:anchorId="5611E0E9" wp14:editId="06EE2649">
            <wp:extent cx="1904035" cy="1545590"/>
            <wp:effectExtent l="0" t="0" r="1270" b="0"/>
            <wp:docPr id="7" name="Picture 7" descr="Z:\Arshi Mehboob\workshop photo\lucknow\BIRAC 1\DSC0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rshi Mehboob\workshop photo\lucknow\BIRAC 1\DSC06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00" cy="154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00" w:rsidRDefault="00924B00" w:rsidP="00333DEE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24B00" w:rsidRDefault="00924B00" w:rsidP="00333DEE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bookmarkStart w:id="0" w:name="_GoBack"/>
      <w:bookmarkEnd w:id="0"/>
    </w:p>
    <w:p w:rsidR="00333DEE" w:rsidRPr="00C65BA6" w:rsidRDefault="0045155A" w:rsidP="00333D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5B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‘All Children Thriving’, a third</w:t>
      </w:r>
      <w:r w:rsidRPr="00C65BA6">
        <w:rPr>
          <w:rFonts w:ascii="Times New Roman" w:hAnsi="Times New Roman" w:cs="Times New Roman"/>
          <w:sz w:val="24"/>
          <w:szCs w:val="24"/>
        </w:rPr>
        <w:t xml:space="preserve"> Grand Challenge India</w:t>
      </w:r>
      <w:r w:rsidRPr="00C6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B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grant opportunity was launched in October 2014, under the partnership of </w:t>
      </w:r>
      <w:r w:rsidR="001F7528" w:rsidRPr="00C65B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DBT-BMGF-BIRAC</w:t>
      </w:r>
      <w:r w:rsidRPr="00C65B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along with USAID. </w:t>
      </w:r>
      <w:r w:rsidR="00333DEE" w:rsidRPr="00C65BA6">
        <w:rPr>
          <w:rFonts w:ascii="Times New Roman" w:hAnsi="Times New Roman" w:cs="Times New Roman"/>
          <w:sz w:val="24"/>
          <w:szCs w:val="24"/>
        </w:rPr>
        <w:t>Being able to effectively disseminate &amp; to empower potential applicants</w:t>
      </w:r>
      <w:r w:rsidRPr="00C65BA6">
        <w:rPr>
          <w:rFonts w:ascii="Times New Roman" w:hAnsi="Times New Roman" w:cs="Times New Roman"/>
          <w:sz w:val="24"/>
          <w:szCs w:val="24"/>
        </w:rPr>
        <w:t xml:space="preserve"> </w:t>
      </w:r>
      <w:r w:rsidR="003A0688" w:rsidRPr="00C65BA6">
        <w:rPr>
          <w:rFonts w:ascii="Times New Roman" w:hAnsi="Times New Roman" w:cs="Times New Roman"/>
          <w:sz w:val="24"/>
          <w:szCs w:val="24"/>
        </w:rPr>
        <w:t xml:space="preserve">with necessary </w:t>
      </w:r>
      <w:r w:rsidR="005B7B8D" w:rsidRPr="00C65BA6">
        <w:rPr>
          <w:rFonts w:ascii="Times New Roman" w:hAnsi="Times New Roman" w:cs="Times New Roman"/>
          <w:sz w:val="24"/>
          <w:szCs w:val="24"/>
        </w:rPr>
        <w:t>tools for</w:t>
      </w:r>
      <w:r w:rsidR="003A0688" w:rsidRPr="00C65BA6">
        <w:rPr>
          <w:rFonts w:ascii="Times New Roman" w:hAnsi="Times New Roman" w:cs="Times New Roman"/>
          <w:sz w:val="24"/>
          <w:szCs w:val="24"/>
        </w:rPr>
        <w:t xml:space="preserve"> the Grant </w:t>
      </w:r>
      <w:r w:rsidR="005B7B8D" w:rsidRPr="00C65BA6">
        <w:rPr>
          <w:rFonts w:ascii="Times New Roman" w:hAnsi="Times New Roman" w:cs="Times New Roman"/>
          <w:sz w:val="24"/>
          <w:szCs w:val="24"/>
        </w:rPr>
        <w:t>opportunity,</w:t>
      </w:r>
      <w:r w:rsidR="00FC2D4F" w:rsidRPr="00C65BA6">
        <w:rPr>
          <w:rFonts w:ascii="Times New Roman" w:hAnsi="Times New Roman" w:cs="Times New Roman"/>
          <w:sz w:val="24"/>
          <w:szCs w:val="24"/>
        </w:rPr>
        <w:t xml:space="preserve"> a</w:t>
      </w:r>
      <w:r w:rsidR="003A0688" w:rsidRPr="00C65BA6">
        <w:rPr>
          <w:rFonts w:ascii="Times New Roman" w:hAnsi="Times New Roman" w:cs="Times New Roman"/>
          <w:sz w:val="24"/>
          <w:szCs w:val="24"/>
        </w:rPr>
        <w:t xml:space="preserve"> one day workshop was conducted in five cities</w:t>
      </w:r>
      <w:r w:rsidR="002E16D6">
        <w:rPr>
          <w:rFonts w:ascii="Times New Roman" w:hAnsi="Times New Roman" w:cs="Times New Roman"/>
          <w:sz w:val="24"/>
          <w:szCs w:val="24"/>
        </w:rPr>
        <w:t xml:space="preserve"> from 13</w:t>
      </w:r>
      <w:r w:rsidR="002E16D6" w:rsidRPr="002E1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16D6">
        <w:rPr>
          <w:rFonts w:ascii="Times New Roman" w:hAnsi="Times New Roman" w:cs="Times New Roman"/>
          <w:sz w:val="24"/>
          <w:szCs w:val="24"/>
        </w:rPr>
        <w:t xml:space="preserve"> Nov. to 20</w:t>
      </w:r>
      <w:r w:rsidR="002E16D6" w:rsidRPr="002E1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16D6">
        <w:rPr>
          <w:rFonts w:ascii="Times New Roman" w:hAnsi="Times New Roman" w:cs="Times New Roman"/>
          <w:sz w:val="24"/>
          <w:szCs w:val="24"/>
        </w:rPr>
        <w:t xml:space="preserve"> Nov. 2014</w:t>
      </w:r>
      <w:r w:rsidR="003A0688" w:rsidRPr="00C65BA6">
        <w:rPr>
          <w:rFonts w:ascii="Times New Roman" w:hAnsi="Times New Roman" w:cs="Times New Roman"/>
          <w:sz w:val="24"/>
          <w:szCs w:val="24"/>
        </w:rPr>
        <w:t xml:space="preserve">, </w:t>
      </w:r>
      <w:r w:rsidRPr="00C65BA6">
        <w:rPr>
          <w:rFonts w:ascii="Times New Roman" w:hAnsi="Times New Roman" w:cs="Times New Roman"/>
          <w:sz w:val="24"/>
          <w:szCs w:val="24"/>
        </w:rPr>
        <w:t>so as to enable them to articulate</w:t>
      </w:r>
      <w:r w:rsidR="003A0688" w:rsidRPr="00C65BA6">
        <w:rPr>
          <w:rFonts w:ascii="Times New Roman" w:hAnsi="Times New Roman" w:cs="Times New Roman"/>
          <w:sz w:val="24"/>
          <w:szCs w:val="24"/>
        </w:rPr>
        <w:t xml:space="preserve"> and submit </w:t>
      </w:r>
      <w:r w:rsidRPr="00C65BA6">
        <w:rPr>
          <w:rFonts w:ascii="Times New Roman" w:hAnsi="Times New Roman" w:cs="Times New Roman"/>
          <w:sz w:val="24"/>
          <w:szCs w:val="24"/>
        </w:rPr>
        <w:t>Letter of Intent(s) LOI(s</w:t>
      </w:r>
      <w:r w:rsidR="005B7B8D" w:rsidRPr="00C65BA6">
        <w:rPr>
          <w:rFonts w:ascii="Times New Roman" w:hAnsi="Times New Roman" w:cs="Times New Roman"/>
          <w:sz w:val="24"/>
          <w:szCs w:val="24"/>
        </w:rPr>
        <w:t>).</w:t>
      </w:r>
    </w:p>
    <w:p w:rsidR="005B7B8D" w:rsidRPr="00C65BA6" w:rsidRDefault="005B7B8D" w:rsidP="005B7B8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B7B8D" w:rsidRPr="00132CAA" w:rsidRDefault="005B7B8D" w:rsidP="00132CAA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65BA6">
        <w:rPr>
          <w:rFonts w:ascii="Times New Roman" w:hAnsi="Times New Roman" w:cs="Times New Roman"/>
          <w:color w:val="auto"/>
        </w:rPr>
        <w:t xml:space="preserve">The purpose of this </w:t>
      </w:r>
      <w:r w:rsidR="00C65BA6">
        <w:rPr>
          <w:rFonts w:ascii="Times New Roman" w:hAnsi="Times New Roman" w:cs="Times New Roman"/>
          <w:color w:val="auto"/>
        </w:rPr>
        <w:t>workshop</w:t>
      </w:r>
      <w:r w:rsidRPr="00C65BA6">
        <w:rPr>
          <w:rFonts w:ascii="Times New Roman" w:hAnsi="Times New Roman" w:cs="Times New Roman"/>
          <w:color w:val="auto"/>
        </w:rPr>
        <w:t xml:space="preserve"> </w:t>
      </w:r>
      <w:r w:rsidR="00DA1745" w:rsidRPr="00C65BA6">
        <w:rPr>
          <w:rFonts w:ascii="Times New Roman" w:hAnsi="Times New Roman" w:cs="Times New Roman"/>
          <w:color w:val="auto"/>
        </w:rPr>
        <w:t>was</w:t>
      </w:r>
      <w:r w:rsidRPr="00C65BA6">
        <w:rPr>
          <w:rFonts w:ascii="Times New Roman" w:hAnsi="Times New Roman" w:cs="Times New Roman"/>
          <w:color w:val="auto"/>
        </w:rPr>
        <w:t xml:space="preserve"> to bring together</w:t>
      </w:r>
      <w:r w:rsidR="00DA1745" w:rsidRPr="00C65BA6">
        <w:rPr>
          <w:rFonts w:ascii="Times New Roman" w:hAnsi="Times New Roman" w:cs="Times New Roman"/>
          <w:color w:val="auto"/>
        </w:rPr>
        <w:t xml:space="preserve"> the</w:t>
      </w:r>
      <w:r w:rsidRPr="00C65BA6">
        <w:rPr>
          <w:rFonts w:ascii="Times New Roman" w:hAnsi="Times New Roman" w:cs="Times New Roman"/>
          <w:color w:val="auto"/>
        </w:rPr>
        <w:t xml:space="preserve"> key stakeholders to discuss the key issues </w:t>
      </w:r>
      <w:r w:rsidR="00F77838">
        <w:rPr>
          <w:rFonts w:ascii="Times New Roman" w:hAnsi="Times New Roman" w:cs="Times New Roman"/>
          <w:color w:val="auto"/>
        </w:rPr>
        <w:t xml:space="preserve">related to mother and child </w:t>
      </w:r>
      <w:r w:rsidRPr="00C65BA6">
        <w:rPr>
          <w:rFonts w:ascii="Times New Roman" w:hAnsi="Times New Roman" w:cs="Times New Roman"/>
          <w:color w:val="auto"/>
        </w:rPr>
        <w:t xml:space="preserve">and </w:t>
      </w:r>
      <w:r w:rsidR="006930FE">
        <w:rPr>
          <w:rFonts w:ascii="Times New Roman" w:hAnsi="Times New Roman" w:cs="Times New Roman"/>
          <w:color w:val="auto"/>
        </w:rPr>
        <w:t xml:space="preserve">also, </w:t>
      </w:r>
      <w:r w:rsidRPr="00C65BA6">
        <w:rPr>
          <w:rFonts w:ascii="Times New Roman" w:hAnsi="Times New Roman" w:cs="Times New Roman"/>
          <w:color w:val="auto"/>
        </w:rPr>
        <w:t>to s</w:t>
      </w:r>
      <w:r w:rsidR="00333DEE" w:rsidRPr="00C65BA6">
        <w:rPr>
          <w:rFonts w:ascii="Times New Roman" w:hAnsi="Times New Roman" w:cs="Times New Roman"/>
          <w:color w:val="auto"/>
        </w:rPr>
        <w:t>hare information and raise awareness about the call – ‘All Children Thriving’</w:t>
      </w:r>
      <w:r w:rsidRPr="00C65BA6">
        <w:rPr>
          <w:rFonts w:ascii="Times New Roman" w:hAnsi="Times New Roman" w:cs="Times New Roman"/>
          <w:color w:val="auto"/>
        </w:rPr>
        <w:t xml:space="preserve">. </w:t>
      </w:r>
      <w:r w:rsidR="0017656D">
        <w:rPr>
          <w:rFonts w:ascii="Times New Roman" w:hAnsi="Times New Roman" w:cs="Times New Roman"/>
          <w:color w:val="auto"/>
        </w:rPr>
        <w:t xml:space="preserve">A </w:t>
      </w:r>
      <w:r w:rsidRPr="00C65BA6">
        <w:rPr>
          <w:rFonts w:ascii="Times New Roman" w:hAnsi="Times New Roman" w:cs="Times New Roman"/>
          <w:color w:val="auto"/>
        </w:rPr>
        <w:t xml:space="preserve">detailed </w:t>
      </w:r>
      <w:r w:rsidR="00333DEE" w:rsidRPr="00C65BA6">
        <w:rPr>
          <w:rFonts w:ascii="Times New Roman" w:hAnsi="Times New Roman" w:cs="Times New Roman"/>
          <w:color w:val="auto"/>
        </w:rPr>
        <w:t xml:space="preserve">overview of the </w:t>
      </w:r>
      <w:r w:rsidR="00DA1745" w:rsidRPr="00C65BA6">
        <w:rPr>
          <w:rFonts w:ascii="Times New Roman" w:hAnsi="Times New Roman" w:cs="Times New Roman"/>
          <w:color w:val="auto"/>
        </w:rPr>
        <w:t>‘</w:t>
      </w:r>
      <w:r w:rsidR="00333DEE" w:rsidRPr="00C65BA6">
        <w:rPr>
          <w:rFonts w:ascii="Times New Roman" w:hAnsi="Times New Roman" w:cs="Times New Roman"/>
          <w:color w:val="auto"/>
        </w:rPr>
        <w:t xml:space="preserve">Request </w:t>
      </w:r>
      <w:proofErr w:type="gramStart"/>
      <w:r w:rsidR="00333DEE" w:rsidRPr="00C65BA6">
        <w:rPr>
          <w:rFonts w:ascii="Times New Roman" w:hAnsi="Times New Roman" w:cs="Times New Roman"/>
          <w:color w:val="auto"/>
        </w:rPr>
        <w:t>For</w:t>
      </w:r>
      <w:proofErr w:type="gramEnd"/>
      <w:r w:rsidR="00333DEE" w:rsidRPr="00C65BA6">
        <w:rPr>
          <w:rFonts w:ascii="Times New Roman" w:hAnsi="Times New Roman" w:cs="Times New Roman"/>
          <w:color w:val="auto"/>
        </w:rPr>
        <w:t xml:space="preserve"> Application</w:t>
      </w:r>
      <w:r w:rsidR="00DA1745" w:rsidRPr="00C65BA6">
        <w:rPr>
          <w:rFonts w:ascii="Times New Roman" w:hAnsi="Times New Roman" w:cs="Times New Roman"/>
          <w:color w:val="auto"/>
        </w:rPr>
        <w:t>’ (RFA)</w:t>
      </w:r>
      <w:r w:rsidR="00F77838">
        <w:rPr>
          <w:rFonts w:ascii="Times New Roman" w:hAnsi="Times New Roman" w:cs="Times New Roman"/>
          <w:color w:val="auto"/>
        </w:rPr>
        <w:t xml:space="preserve">, </w:t>
      </w:r>
      <w:r w:rsidR="006930FE">
        <w:rPr>
          <w:rFonts w:ascii="Times New Roman" w:hAnsi="Times New Roman" w:cs="Times New Roman"/>
          <w:color w:val="auto"/>
        </w:rPr>
        <w:t xml:space="preserve">was </w:t>
      </w:r>
      <w:r w:rsidR="006930FE" w:rsidRPr="00C65BA6">
        <w:rPr>
          <w:rFonts w:ascii="Times New Roman" w:hAnsi="Times New Roman" w:cs="Times New Roman"/>
          <w:color w:val="auto"/>
        </w:rPr>
        <w:t>provided</w:t>
      </w:r>
      <w:r w:rsidR="006930FE">
        <w:rPr>
          <w:rFonts w:ascii="Times New Roman" w:hAnsi="Times New Roman" w:cs="Times New Roman"/>
          <w:color w:val="auto"/>
        </w:rPr>
        <w:t xml:space="preserve">, </w:t>
      </w:r>
      <w:r w:rsidR="00F77838">
        <w:rPr>
          <w:rFonts w:ascii="Times New Roman" w:hAnsi="Times New Roman" w:cs="Times New Roman"/>
          <w:color w:val="auto"/>
        </w:rPr>
        <w:t xml:space="preserve">which </w:t>
      </w:r>
      <w:r w:rsidR="006930FE">
        <w:rPr>
          <w:rFonts w:ascii="Times New Roman" w:hAnsi="Times New Roman" w:cs="Times New Roman"/>
          <w:color w:val="auto"/>
        </w:rPr>
        <w:t>highlighted</w:t>
      </w:r>
      <w:r w:rsidR="00F77838">
        <w:rPr>
          <w:rFonts w:ascii="Times New Roman" w:hAnsi="Times New Roman" w:cs="Times New Roman"/>
          <w:color w:val="auto"/>
        </w:rPr>
        <w:t xml:space="preserve"> the </w:t>
      </w:r>
      <w:r w:rsidR="00333DEE" w:rsidRPr="00C65BA6">
        <w:rPr>
          <w:rFonts w:ascii="Times New Roman" w:hAnsi="Times New Roman" w:cs="Times New Roman"/>
          <w:color w:val="auto"/>
        </w:rPr>
        <w:t>elig</w:t>
      </w:r>
      <w:r w:rsidR="00DA1745" w:rsidRPr="00C65BA6">
        <w:rPr>
          <w:rFonts w:ascii="Times New Roman" w:hAnsi="Times New Roman" w:cs="Times New Roman"/>
          <w:color w:val="auto"/>
        </w:rPr>
        <w:t xml:space="preserve">ibility criteria, </w:t>
      </w:r>
      <w:r w:rsidR="00333DEE" w:rsidRPr="00C65BA6">
        <w:rPr>
          <w:rFonts w:ascii="Times New Roman" w:hAnsi="Times New Roman" w:cs="Times New Roman"/>
          <w:color w:val="auto"/>
        </w:rPr>
        <w:t>evaluation process</w:t>
      </w:r>
      <w:r w:rsidR="00DA1745" w:rsidRPr="00C65BA6">
        <w:rPr>
          <w:rFonts w:ascii="Times New Roman" w:hAnsi="Times New Roman" w:cs="Times New Roman"/>
          <w:color w:val="auto"/>
        </w:rPr>
        <w:t xml:space="preserve"> and other relevant details</w:t>
      </w:r>
      <w:r w:rsidR="00333DEE" w:rsidRPr="00C65BA6">
        <w:rPr>
          <w:rFonts w:ascii="Times New Roman" w:hAnsi="Times New Roman" w:cs="Times New Roman"/>
          <w:color w:val="auto"/>
        </w:rPr>
        <w:t xml:space="preserve"> </w:t>
      </w:r>
      <w:r w:rsidR="00DA1745" w:rsidRPr="00C65BA6">
        <w:rPr>
          <w:rFonts w:ascii="Times New Roman" w:hAnsi="Times New Roman" w:cs="Times New Roman"/>
          <w:color w:val="auto"/>
        </w:rPr>
        <w:t xml:space="preserve">for </w:t>
      </w:r>
      <w:r w:rsidR="006930FE">
        <w:rPr>
          <w:rFonts w:ascii="Times New Roman" w:hAnsi="Times New Roman" w:cs="Times New Roman"/>
          <w:color w:val="auto"/>
        </w:rPr>
        <w:t>p</w:t>
      </w:r>
      <w:r w:rsidR="00F23944" w:rsidRPr="00C65BA6">
        <w:rPr>
          <w:rFonts w:ascii="Times New Roman" w:hAnsi="Times New Roman" w:cs="Times New Roman"/>
          <w:color w:val="auto"/>
        </w:rPr>
        <w:t>r</w:t>
      </w:r>
      <w:r w:rsidR="006930FE">
        <w:rPr>
          <w:rFonts w:ascii="Times New Roman" w:hAnsi="Times New Roman" w:cs="Times New Roman"/>
          <w:color w:val="auto"/>
        </w:rPr>
        <w:t>o</w:t>
      </w:r>
      <w:r w:rsidR="00F23944" w:rsidRPr="00C65BA6">
        <w:rPr>
          <w:rFonts w:ascii="Times New Roman" w:hAnsi="Times New Roman" w:cs="Times New Roman"/>
          <w:color w:val="auto"/>
        </w:rPr>
        <w:t xml:space="preserve">spective </w:t>
      </w:r>
      <w:r w:rsidR="00DA1745" w:rsidRPr="00C65BA6">
        <w:rPr>
          <w:rFonts w:ascii="Times New Roman" w:hAnsi="Times New Roman" w:cs="Times New Roman"/>
          <w:color w:val="auto"/>
        </w:rPr>
        <w:t>applicants</w:t>
      </w:r>
      <w:r w:rsidR="00333DEE" w:rsidRPr="00C65BA6">
        <w:rPr>
          <w:rFonts w:ascii="Times New Roman" w:hAnsi="Times New Roman" w:cs="Times New Roman"/>
          <w:color w:val="auto"/>
        </w:rPr>
        <w:t>.</w:t>
      </w:r>
      <w:r w:rsidRPr="00C65BA6">
        <w:rPr>
          <w:rFonts w:ascii="Times New Roman" w:hAnsi="Times New Roman" w:cs="Times New Roman"/>
          <w:color w:val="auto"/>
        </w:rPr>
        <w:t xml:space="preserve"> </w:t>
      </w:r>
      <w:r w:rsidR="006930FE">
        <w:rPr>
          <w:rFonts w:ascii="Times New Roman" w:hAnsi="Times New Roman" w:cs="Times New Roman"/>
          <w:color w:val="auto"/>
        </w:rPr>
        <w:t>P</w:t>
      </w:r>
      <w:r w:rsidR="00333DEE" w:rsidRPr="00C65BA6">
        <w:rPr>
          <w:rFonts w:ascii="Times New Roman" w:hAnsi="Times New Roman" w:cs="Times New Roman"/>
          <w:color w:val="auto"/>
        </w:rPr>
        <w:t>anel discussion</w:t>
      </w:r>
      <w:r w:rsidR="006930FE">
        <w:rPr>
          <w:rFonts w:ascii="Times New Roman" w:hAnsi="Times New Roman" w:cs="Times New Roman"/>
          <w:color w:val="auto"/>
        </w:rPr>
        <w:t>s were held</w:t>
      </w:r>
      <w:r w:rsidR="00333DEE" w:rsidRPr="00C65BA6">
        <w:rPr>
          <w:rFonts w:ascii="Times New Roman" w:hAnsi="Times New Roman" w:cs="Times New Roman"/>
          <w:color w:val="auto"/>
        </w:rPr>
        <w:t xml:space="preserve"> on multi-sectorial interventions in the context of Maternal &amp; Child Health, with reference to the identified priorities of the RFA in India</w:t>
      </w:r>
      <w:r w:rsidRPr="00C65BA6">
        <w:rPr>
          <w:rFonts w:ascii="Times New Roman" w:hAnsi="Times New Roman" w:cs="Times New Roman"/>
          <w:color w:val="auto"/>
        </w:rPr>
        <w:t xml:space="preserve"> </w:t>
      </w:r>
      <w:r w:rsidR="0017656D">
        <w:rPr>
          <w:rFonts w:ascii="Times New Roman" w:hAnsi="Times New Roman" w:cs="Times New Roman"/>
          <w:color w:val="auto"/>
        </w:rPr>
        <w:t>and other developing countries that</w:t>
      </w:r>
      <w:r w:rsidR="00132CAA">
        <w:rPr>
          <w:rFonts w:ascii="Times New Roman" w:hAnsi="Times New Roman" w:cs="Times New Roman"/>
          <w:color w:val="auto"/>
        </w:rPr>
        <w:t xml:space="preserve"> </w:t>
      </w:r>
      <w:r w:rsidR="00C65BA6" w:rsidRPr="00C65BA6">
        <w:rPr>
          <w:rFonts w:ascii="Times New Roman" w:hAnsi="Times New Roman" w:cs="Times New Roman"/>
          <w:color w:val="auto"/>
        </w:rPr>
        <w:t xml:space="preserve">focussed on multidisciplinary approach to develop </w:t>
      </w:r>
      <w:r w:rsidR="006930FE">
        <w:rPr>
          <w:rFonts w:ascii="Times New Roman" w:hAnsi="Times New Roman" w:cs="Times New Roman"/>
          <w:color w:val="auto"/>
        </w:rPr>
        <w:t xml:space="preserve">package of </w:t>
      </w:r>
      <w:r w:rsidR="00C65BA6" w:rsidRPr="00C65BA6">
        <w:rPr>
          <w:rFonts w:ascii="Times New Roman" w:hAnsi="Times New Roman" w:cs="Times New Roman"/>
          <w:color w:val="auto"/>
        </w:rPr>
        <w:t>interventions in tackling</w:t>
      </w:r>
      <w:r w:rsidR="0017656D">
        <w:rPr>
          <w:rFonts w:ascii="Times New Roman" w:hAnsi="Times New Roman" w:cs="Times New Roman"/>
          <w:color w:val="auto"/>
        </w:rPr>
        <w:t xml:space="preserve"> this</w:t>
      </w:r>
      <w:r w:rsidR="00C65BA6" w:rsidRPr="00C65BA6">
        <w:rPr>
          <w:rFonts w:ascii="Times New Roman" w:hAnsi="Times New Roman" w:cs="Times New Roman"/>
          <w:color w:val="auto"/>
        </w:rPr>
        <w:t xml:space="preserve"> challenge.</w:t>
      </w:r>
      <w:r w:rsidR="00132CAA">
        <w:rPr>
          <w:rFonts w:ascii="Times New Roman" w:hAnsi="Times New Roman" w:cs="Times New Roman"/>
          <w:color w:val="auto"/>
        </w:rPr>
        <w:t xml:space="preserve"> </w:t>
      </w:r>
      <w:r w:rsidR="00C65BA6" w:rsidRPr="00C65BA6">
        <w:rPr>
          <w:rFonts w:ascii="Times New Roman" w:hAnsi="Times New Roman" w:cs="Times New Roman"/>
          <w:color w:val="auto"/>
        </w:rPr>
        <w:t xml:space="preserve">In addition, workshop included past </w:t>
      </w:r>
      <w:r w:rsidR="0017656D">
        <w:rPr>
          <w:rFonts w:ascii="Times New Roman" w:hAnsi="Times New Roman" w:cs="Times New Roman"/>
          <w:color w:val="auto"/>
        </w:rPr>
        <w:t xml:space="preserve">successful </w:t>
      </w:r>
      <w:r w:rsidR="00C65BA6" w:rsidRPr="00C65BA6">
        <w:rPr>
          <w:rFonts w:ascii="Times New Roman" w:hAnsi="Times New Roman" w:cs="Times New Roman"/>
          <w:color w:val="auto"/>
        </w:rPr>
        <w:t xml:space="preserve">grantees of Bill Melinda </w:t>
      </w:r>
      <w:r w:rsidR="00C65BA6" w:rsidRPr="00C65BA6">
        <w:rPr>
          <w:rFonts w:ascii="Times New Roman" w:hAnsi="Times New Roman" w:cs="Times New Roman"/>
          <w:color w:val="auto"/>
          <w:u w:val="single"/>
        </w:rPr>
        <w:t>Gates</w:t>
      </w:r>
      <w:r w:rsidR="00C65BA6" w:rsidRPr="00C65BA6">
        <w:rPr>
          <w:rFonts w:ascii="Times New Roman" w:hAnsi="Times New Roman" w:cs="Times New Roman"/>
          <w:color w:val="auto"/>
          <w:u w:val="none"/>
        </w:rPr>
        <w:t xml:space="preserve"> </w:t>
      </w:r>
      <w:r w:rsidR="00C65BA6" w:rsidRPr="00C65BA6">
        <w:rPr>
          <w:rFonts w:ascii="Times New Roman" w:hAnsi="Times New Roman" w:cs="Times New Roman"/>
          <w:color w:val="auto"/>
          <w:u w:val="single"/>
        </w:rPr>
        <w:t>Foundation</w:t>
      </w:r>
      <w:r w:rsidR="00C65BA6" w:rsidRPr="00C65BA6">
        <w:rPr>
          <w:rFonts w:ascii="Times New Roman" w:hAnsi="Times New Roman" w:cs="Times New Roman"/>
          <w:color w:val="auto"/>
          <w:u w:val="none"/>
        </w:rPr>
        <w:t xml:space="preserve"> </w:t>
      </w:r>
      <w:r w:rsidR="0017656D">
        <w:rPr>
          <w:rFonts w:ascii="Times New Roman" w:hAnsi="Times New Roman" w:cs="Times New Roman"/>
          <w:color w:val="auto"/>
          <w:u w:val="none"/>
        </w:rPr>
        <w:t xml:space="preserve">who </w:t>
      </w:r>
      <w:r w:rsidR="00C65BA6" w:rsidRPr="00C65BA6">
        <w:rPr>
          <w:rFonts w:ascii="Times New Roman" w:hAnsi="Times New Roman" w:cs="Times New Roman"/>
          <w:color w:val="auto"/>
          <w:u w:val="single"/>
        </w:rPr>
        <w:t>shar</w:t>
      </w:r>
      <w:r w:rsidR="0017656D">
        <w:rPr>
          <w:rFonts w:ascii="Times New Roman" w:hAnsi="Times New Roman" w:cs="Times New Roman"/>
          <w:color w:val="auto"/>
          <w:u w:val="single"/>
        </w:rPr>
        <w:t>ed</w:t>
      </w:r>
      <w:r w:rsidR="00C65BA6" w:rsidRPr="00C65BA6">
        <w:rPr>
          <w:rFonts w:ascii="Times New Roman" w:hAnsi="Times New Roman" w:cs="Times New Roman"/>
          <w:color w:val="auto"/>
          <w:u w:val="none"/>
        </w:rPr>
        <w:t xml:space="preserve"> </w:t>
      </w:r>
      <w:r w:rsidR="00C65BA6" w:rsidRPr="00C65BA6">
        <w:rPr>
          <w:rFonts w:ascii="Times New Roman" w:hAnsi="Times New Roman" w:cs="Times New Roman"/>
          <w:color w:val="auto"/>
          <w:u w:val="single"/>
        </w:rPr>
        <w:t>their</w:t>
      </w:r>
      <w:r w:rsidR="00C65BA6" w:rsidRPr="00C65BA6">
        <w:rPr>
          <w:rFonts w:ascii="Times New Roman" w:hAnsi="Times New Roman" w:cs="Times New Roman"/>
          <w:color w:val="auto"/>
          <w:u w:val="none"/>
        </w:rPr>
        <w:t xml:space="preserve"> </w:t>
      </w:r>
      <w:r w:rsidR="00C65BA6" w:rsidRPr="00C65BA6">
        <w:rPr>
          <w:rFonts w:ascii="Times New Roman" w:hAnsi="Times New Roman" w:cs="Times New Roman"/>
          <w:color w:val="auto"/>
          <w:u w:val="single"/>
        </w:rPr>
        <w:t>experience</w:t>
      </w:r>
      <w:r w:rsidR="0017656D">
        <w:rPr>
          <w:rFonts w:ascii="Times New Roman" w:hAnsi="Times New Roman" w:cs="Times New Roman"/>
          <w:color w:val="auto"/>
          <w:u w:val="single"/>
        </w:rPr>
        <w:t>s</w:t>
      </w:r>
      <w:r w:rsidR="00DC0D9D">
        <w:rPr>
          <w:rFonts w:ascii="Times New Roman" w:hAnsi="Times New Roman" w:cs="Times New Roman"/>
          <w:color w:val="auto"/>
          <w:u w:val="single"/>
        </w:rPr>
        <w:t xml:space="preserve"> with Grand Challenges.</w:t>
      </w:r>
    </w:p>
    <w:p w:rsidR="00C65BA6" w:rsidRPr="00C65BA6" w:rsidRDefault="00C65BA6" w:rsidP="005B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u w:val="none"/>
        </w:rPr>
      </w:pPr>
    </w:p>
    <w:p w:rsidR="001B607B" w:rsidRDefault="00A4740A" w:rsidP="001F75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5BA6">
        <w:rPr>
          <w:rFonts w:ascii="Times New Roman" w:hAnsi="Times New Roman" w:cs="Times New Roman"/>
          <w:sz w:val="24"/>
          <w:szCs w:val="24"/>
        </w:rPr>
        <w:t xml:space="preserve">The first workshop was conducted in NCCS, Pune which brought together </w:t>
      </w:r>
      <w:r w:rsidR="004549C1" w:rsidRPr="00C65BA6">
        <w:rPr>
          <w:rFonts w:ascii="Times New Roman" w:hAnsi="Times New Roman" w:cs="Times New Roman"/>
          <w:sz w:val="24"/>
          <w:szCs w:val="24"/>
        </w:rPr>
        <w:t xml:space="preserve">100 participants. The panel discussion highlighted the insights of Maharashtra Nutrition Mission and the interventions around it. The second </w:t>
      </w:r>
      <w:r w:rsidR="0020676D">
        <w:rPr>
          <w:rFonts w:ascii="Times New Roman" w:hAnsi="Times New Roman" w:cs="Times New Roman"/>
          <w:sz w:val="24"/>
          <w:szCs w:val="24"/>
        </w:rPr>
        <w:t>workshop</w:t>
      </w:r>
      <w:r w:rsidR="004549C1" w:rsidRPr="00C65BA6">
        <w:rPr>
          <w:rFonts w:ascii="Times New Roman" w:hAnsi="Times New Roman" w:cs="Times New Roman"/>
          <w:sz w:val="24"/>
          <w:szCs w:val="24"/>
        </w:rPr>
        <w:t xml:space="preserve"> at ICT Mumbai, </w:t>
      </w:r>
      <w:r w:rsidR="0020676D">
        <w:rPr>
          <w:rFonts w:ascii="Times New Roman" w:hAnsi="Times New Roman" w:cs="Times New Roman"/>
          <w:sz w:val="24"/>
          <w:szCs w:val="24"/>
        </w:rPr>
        <w:t xml:space="preserve">with a </w:t>
      </w:r>
      <w:r w:rsidR="004549C1" w:rsidRPr="00C65BA6">
        <w:rPr>
          <w:rFonts w:ascii="Times New Roman" w:hAnsi="Times New Roman" w:cs="Times New Roman"/>
          <w:sz w:val="24"/>
          <w:szCs w:val="24"/>
        </w:rPr>
        <w:t>footfall of</w:t>
      </w:r>
      <w:r w:rsidR="0020676D">
        <w:rPr>
          <w:rFonts w:ascii="Times New Roman" w:hAnsi="Times New Roman" w:cs="Times New Roman"/>
          <w:sz w:val="24"/>
          <w:szCs w:val="24"/>
        </w:rPr>
        <w:t xml:space="preserve"> more than</w:t>
      </w:r>
      <w:r w:rsidR="004549C1" w:rsidRPr="00C65BA6">
        <w:rPr>
          <w:rFonts w:ascii="Times New Roman" w:hAnsi="Times New Roman" w:cs="Times New Roman"/>
          <w:sz w:val="24"/>
          <w:szCs w:val="24"/>
        </w:rPr>
        <w:t xml:space="preserve"> 65, showcased the clinical interventions on maternal and child health</w:t>
      </w:r>
      <w:r w:rsidR="002D4D8E">
        <w:rPr>
          <w:rFonts w:ascii="Times New Roman" w:hAnsi="Times New Roman" w:cs="Times New Roman"/>
          <w:sz w:val="24"/>
          <w:szCs w:val="24"/>
        </w:rPr>
        <w:t xml:space="preserve">. </w:t>
      </w:r>
      <w:r w:rsidR="004549C1" w:rsidRPr="00C65BA6">
        <w:rPr>
          <w:rFonts w:ascii="Times New Roman" w:hAnsi="Times New Roman" w:cs="Times New Roman"/>
          <w:sz w:val="24"/>
          <w:szCs w:val="24"/>
        </w:rPr>
        <w:t xml:space="preserve">The third in the series was at KIIT, Bhubaneswar where 85 attendees </w:t>
      </w:r>
      <w:r w:rsidR="00616324">
        <w:rPr>
          <w:rFonts w:ascii="Times New Roman" w:hAnsi="Times New Roman" w:cs="Times New Roman"/>
          <w:sz w:val="24"/>
          <w:szCs w:val="24"/>
        </w:rPr>
        <w:t>gained knowledge</w:t>
      </w:r>
      <w:r w:rsidR="004549C1" w:rsidRPr="00C65BA6">
        <w:rPr>
          <w:rFonts w:ascii="Times New Roman" w:hAnsi="Times New Roman" w:cs="Times New Roman"/>
          <w:sz w:val="24"/>
          <w:szCs w:val="24"/>
        </w:rPr>
        <w:t xml:space="preserve"> on interventions in agriculture, food security, fortified foods and nutrition.</w:t>
      </w:r>
      <w:r w:rsidR="002D4D8E">
        <w:rPr>
          <w:rFonts w:ascii="Times New Roman" w:hAnsi="Times New Roman" w:cs="Times New Roman"/>
          <w:sz w:val="24"/>
          <w:szCs w:val="24"/>
        </w:rPr>
        <w:t xml:space="preserve"> </w:t>
      </w:r>
      <w:r w:rsidR="0066009E" w:rsidRPr="00C65BA6">
        <w:rPr>
          <w:rFonts w:ascii="Times New Roman" w:hAnsi="Times New Roman" w:cs="Times New Roman"/>
          <w:sz w:val="24"/>
          <w:szCs w:val="24"/>
        </w:rPr>
        <w:t>At Biotech Park,</w:t>
      </w:r>
      <w:r w:rsidR="001B607B" w:rsidRPr="00C65BA6">
        <w:rPr>
          <w:rFonts w:ascii="Times New Roman" w:hAnsi="Times New Roman" w:cs="Times New Roman"/>
          <w:sz w:val="24"/>
          <w:szCs w:val="24"/>
        </w:rPr>
        <w:t xml:space="preserve"> Lucknow</w:t>
      </w:r>
      <w:r w:rsidR="00616324">
        <w:rPr>
          <w:rFonts w:ascii="Times New Roman" w:hAnsi="Times New Roman" w:cs="Times New Roman"/>
          <w:sz w:val="24"/>
          <w:szCs w:val="24"/>
        </w:rPr>
        <w:t>, the workshop</w:t>
      </w:r>
      <w:r w:rsidR="001B607B" w:rsidRPr="00C65BA6">
        <w:rPr>
          <w:rFonts w:ascii="Times New Roman" w:hAnsi="Times New Roman" w:cs="Times New Roman"/>
          <w:sz w:val="24"/>
          <w:szCs w:val="24"/>
        </w:rPr>
        <w:t xml:space="preserve"> brought together 70 participants,</w:t>
      </w:r>
      <w:r w:rsidR="00616324">
        <w:rPr>
          <w:rFonts w:ascii="Times New Roman" w:hAnsi="Times New Roman" w:cs="Times New Roman"/>
          <w:sz w:val="24"/>
          <w:szCs w:val="24"/>
        </w:rPr>
        <w:t xml:space="preserve"> where</w:t>
      </w:r>
      <w:r w:rsidR="001B607B" w:rsidRPr="00C65BA6">
        <w:rPr>
          <w:rFonts w:ascii="Times New Roman" w:hAnsi="Times New Roman" w:cs="Times New Roman"/>
          <w:sz w:val="24"/>
          <w:szCs w:val="24"/>
        </w:rPr>
        <w:t xml:space="preserve"> the discussion focussed on maternal and child health with integrated agriculture </w:t>
      </w:r>
      <w:r w:rsidR="00616324">
        <w:rPr>
          <w:rFonts w:ascii="Times New Roman" w:hAnsi="Times New Roman" w:cs="Times New Roman"/>
          <w:sz w:val="24"/>
          <w:szCs w:val="24"/>
        </w:rPr>
        <w:t xml:space="preserve">&amp; </w:t>
      </w:r>
      <w:r w:rsidR="001B607B" w:rsidRPr="00C65BA6">
        <w:rPr>
          <w:rFonts w:ascii="Times New Roman" w:hAnsi="Times New Roman" w:cs="Times New Roman"/>
          <w:sz w:val="24"/>
          <w:szCs w:val="24"/>
        </w:rPr>
        <w:t>nutrition practices, clinical interventions and surveys.</w:t>
      </w:r>
      <w:r w:rsidR="008E4C88">
        <w:rPr>
          <w:rFonts w:ascii="Times New Roman" w:hAnsi="Times New Roman" w:cs="Times New Roman"/>
          <w:sz w:val="24"/>
          <w:szCs w:val="24"/>
        </w:rPr>
        <w:t xml:space="preserve"> </w:t>
      </w:r>
      <w:r w:rsidR="001B607B" w:rsidRPr="00C65BA6">
        <w:rPr>
          <w:rFonts w:ascii="Times New Roman" w:hAnsi="Times New Roman" w:cs="Times New Roman"/>
          <w:sz w:val="24"/>
          <w:szCs w:val="24"/>
        </w:rPr>
        <w:t xml:space="preserve">NIN Hyderabad, hosted the last workshop with an overwhelming </w:t>
      </w:r>
      <w:r w:rsidR="00616324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E01E3D">
        <w:rPr>
          <w:rFonts w:ascii="Times New Roman" w:hAnsi="Times New Roman" w:cs="Times New Roman"/>
          <w:sz w:val="24"/>
          <w:szCs w:val="24"/>
        </w:rPr>
        <w:t xml:space="preserve">from </w:t>
      </w:r>
      <w:r w:rsidR="00E01E3D" w:rsidRPr="00C65BA6">
        <w:rPr>
          <w:rFonts w:ascii="Times New Roman" w:hAnsi="Times New Roman" w:cs="Times New Roman"/>
          <w:sz w:val="24"/>
          <w:szCs w:val="24"/>
        </w:rPr>
        <w:t>115</w:t>
      </w:r>
      <w:r w:rsidR="00616324">
        <w:rPr>
          <w:rFonts w:ascii="Times New Roman" w:hAnsi="Times New Roman" w:cs="Times New Roman"/>
          <w:sz w:val="24"/>
          <w:szCs w:val="24"/>
        </w:rPr>
        <w:t xml:space="preserve"> </w:t>
      </w:r>
      <w:r w:rsidR="00616324">
        <w:rPr>
          <w:rFonts w:ascii="Times New Roman" w:hAnsi="Times New Roman" w:cs="Times New Roman"/>
        </w:rPr>
        <w:t>p</w:t>
      </w:r>
      <w:r w:rsidR="00616324" w:rsidRPr="00C65BA6">
        <w:rPr>
          <w:rFonts w:ascii="Times New Roman" w:hAnsi="Times New Roman" w:cs="Times New Roman"/>
          <w:sz w:val="24"/>
          <w:szCs w:val="24"/>
        </w:rPr>
        <w:t>r</w:t>
      </w:r>
      <w:r w:rsidR="00616324">
        <w:rPr>
          <w:rFonts w:ascii="Times New Roman" w:hAnsi="Times New Roman" w:cs="Times New Roman"/>
        </w:rPr>
        <w:t>o</w:t>
      </w:r>
      <w:r w:rsidR="00616324" w:rsidRPr="00C65BA6">
        <w:rPr>
          <w:rFonts w:ascii="Times New Roman" w:hAnsi="Times New Roman" w:cs="Times New Roman"/>
          <w:sz w:val="24"/>
          <w:szCs w:val="24"/>
        </w:rPr>
        <w:t>spective applicants</w:t>
      </w:r>
      <w:r w:rsidR="001B607B" w:rsidRPr="00C65BA6">
        <w:rPr>
          <w:rFonts w:ascii="Times New Roman" w:hAnsi="Times New Roman" w:cs="Times New Roman"/>
          <w:sz w:val="24"/>
          <w:szCs w:val="24"/>
        </w:rPr>
        <w:t xml:space="preserve"> and the discussion w</w:t>
      </w:r>
      <w:r w:rsidR="00181366">
        <w:rPr>
          <w:rFonts w:ascii="Times New Roman" w:hAnsi="Times New Roman" w:cs="Times New Roman"/>
          <w:sz w:val="24"/>
          <w:szCs w:val="24"/>
        </w:rPr>
        <w:t>as</w:t>
      </w:r>
      <w:r w:rsidR="001B607B" w:rsidRPr="00C65BA6">
        <w:rPr>
          <w:rFonts w:ascii="Times New Roman" w:hAnsi="Times New Roman" w:cs="Times New Roman"/>
          <w:sz w:val="24"/>
          <w:szCs w:val="24"/>
        </w:rPr>
        <w:t xml:space="preserve"> </w:t>
      </w:r>
      <w:r w:rsidR="00616324">
        <w:rPr>
          <w:rFonts w:ascii="Times New Roman" w:hAnsi="Times New Roman" w:cs="Times New Roman"/>
          <w:sz w:val="24"/>
          <w:szCs w:val="24"/>
        </w:rPr>
        <w:t xml:space="preserve">centred </w:t>
      </w:r>
      <w:r w:rsidR="00E01E3D">
        <w:rPr>
          <w:rFonts w:ascii="Times New Roman" w:hAnsi="Times New Roman" w:cs="Times New Roman"/>
          <w:sz w:val="24"/>
          <w:szCs w:val="24"/>
        </w:rPr>
        <w:t>on</w:t>
      </w:r>
      <w:r w:rsidR="00616324">
        <w:rPr>
          <w:rFonts w:ascii="Times New Roman" w:hAnsi="Times New Roman" w:cs="Times New Roman"/>
          <w:sz w:val="24"/>
          <w:szCs w:val="24"/>
        </w:rPr>
        <w:t xml:space="preserve"> nutrition intervention</w:t>
      </w:r>
      <w:r w:rsidR="001B607B" w:rsidRPr="00C65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E3D" w:rsidRPr="00C65BA6" w:rsidRDefault="00E01E3D" w:rsidP="001F75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4B00" w:rsidRDefault="00E01E3D" w:rsidP="00E0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65BA6">
        <w:rPr>
          <w:rFonts w:ascii="Times New Roman" w:hAnsi="Times New Roman" w:cs="Times New Roman"/>
          <w:color w:val="auto"/>
        </w:rPr>
        <w:t>The workshops concluded with interactiv</w:t>
      </w:r>
      <w:r>
        <w:rPr>
          <w:rFonts w:ascii="Times New Roman" w:hAnsi="Times New Roman" w:cs="Times New Roman"/>
          <w:color w:val="auto"/>
        </w:rPr>
        <w:t>e session with the participants</w:t>
      </w:r>
      <w:r w:rsidRPr="00C65BA6">
        <w:rPr>
          <w:rFonts w:ascii="Times New Roman" w:hAnsi="Times New Roman" w:cs="Times New Roman"/>
          <w:color w:val="auto"/>
        </w:rPr>
        <w:t>.</w:t>
      </w:r>
      <w:r w:rsidR="00924B00">
        <w:rPr>
          <w:rFonts w:ascii="Times New Roman" w:hAnsi="Times New Roman" w:cs="Times New Roman"/>
          <w:color w:val="auto"/>
        </w:rPr>
        <w:t xml:space="preserve"> </w:t>
      </w:r>
    </w:p>
    <w:p w:rsidR="00924B00" w:rsidRDefault="00924B00" w:rsidP="00E0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E01E3D" w:rsidRDefault="00E01E3D" w:rsidP="00E0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</w:t>
      </w:r>
      <w:r w:rsidR="00924B00">
        <w:rPr>
          <w:rFonts w:ascii="Times New Roman" w:hAnsi="Times New Roman" w:cs="Times New Roman"/>
          <w:color w:val="auto"/>
        </w:rPr>
        <w:t xml:space="preserve">specific </w:t>
      </w:r>
      <w:r>
        <w:rPr>
          <w:rFonts w:ascii="Times New Roman" w:hAnsi="Times New Roman" w:cs="Times New Roman"/>
          <w:color w:val="auto"/>
        </w:rPr>
        <w:t>learnings for the participants after workshop are detailed below:</w:t>
      </w:r>
    </w:p>
    <w:p w:rsidR="00E01E3D" w:rsidRPr="00924B00" w:rsidRDefault="00E01E3D" w:rsidP="00E01E3D">
      <w:pPr>
        <w:pStyle w:val="Default"/>
        <w:numPr>
          <w:ilvl w:val="0"/>
          <w:numId w:val="3"/>
        </w:numPr>
        <w:ind w:left="709"/>
        <w:rPr>
          <w:rFonts w:ascii="Times New Roman" w:hAnsi="Times New Roman" w:cs="Times New Roman"/>
          <w:u w:val="none"/>
        </w:rPr>
      </w:pPr>
      <w:r w:rsidRPr="00924B00">
        <w:rPr>
          <w:rFonts w:ascii="Times New Roman" w:hAnsi="Times New Roman" w:cs="Times New Roman"/>
          <w:u w:val="none"/>
        </w:rPr>
        <w:t xml:space="preserve">Current status and nature of multisectoral strategies and goals for maternal and child health in the India and other Low Income Countries; </w:t>
      </w:r>
    </w:p>
    <w:p w:rsidR="00E01E3D" w:rsidRPr="00924B00" w:rsidRDefault="00E01E3D" w:rsidP="00E01E3D">
      <w:pPr>
        <w:pStyle w:val="Default"/>
        <w:numPr>
          <w:ilvl w:val="0"/>
          <w:numId w:val="3"/>
        </w:numPr>
        <w:ind w:left="709"/>
        <w:rPr>
          <w:rFonts w:ascii="Times New Roman" w:hAnsi="Times New Roman" w:cs="Times New Roman"/>
          <w:u w:val="none"/>
        </w:rPr>
      </w:pPr>
      <w:r w:rsidRPr="00924B00">
        <w:rPr>
          <w:rFonts w:ascii="Times New Roman" w:hAnsi="Times New Roman" w:cs="Times New Roman"/>
          <w:u w:val="none"/>
        </w:rPr>
        <w:t xml:space="preserve">Promising good practices implemented by the any sector to promote maternal and child health in the India and other Low Income Countries; </w:t>
      </w:r>
    </w:p>
    <w:p w:rsidR="00E01E3D" w:rsidRPr="00924B00" w:rsidRDefault="00E01E3D" w:rsidP="00E01E3D">
      <w:pPr>
        <w:pStyle w:val="Default"/>
        <w:numPr>
          <w:ilvl w:val="0"/>
          <w:numId w:val="3"/>
        </w:numPr>
        <w:ind w:left="709"/>
        <w:rPr>
          <w:rFonts w:ascii="Times New Roman" w:hAnsi="Times New Roman" w:cs="Times New Roman"/>
          <w:u w:val="none"/>
        </w:rPr>
      </w:pPr>
      <w:r w:rsidRPr="00924B00">
        <w:rPr>
          <w:rFonts w:ascii="Times New Roman" w:hAnsi="Times New Roman" w:cs="Times New Roman"/>
          <w:u w:val="none"/>
        </w:rPr>
        <w:t>Strategies that can be used to engage the private sector, government and civil society in collaborative efforts to combat the</w:t>
      </w:r>
      <w:r w:rsidRPr="00924B00">
        <w:rPr>
          <w:rFonts w:ascii="Times New Roman" w:hAnsi="Times New Roman" w:cs="Times New Roman"/>
        </w:rPr>
        <w:t xml:space="preserve"> burden of foetal growth impairment and preterm birth, stunted postnatal growth, and impaired cognitive development</w:t>
      </w:r>
      <w:r w:rsidRPr="00924B00">
        <w:rPr>
          <w:rFonts w:ascii="Times New Roman" w:hAnsi="Times New Roman" w:cs="Times New Roman"/>
          <w:u w:val="none"/>
        </w:rPr>
        <w:t xml:space="preserve"> in the India and other Low Income Countries; </w:t>
      </w:r>
    </w:p>
    <w:p w:rsidR="00E01E3D" w:rsidRPr="00924B00" w:rsidRDefault="00E01E3D" w:rsidP="00E01E3D">
      <w:pPr>
        <w:pStyle w:val="Default"/>
        <w:numPr>
          <w:ilvl w:val="0"/>
          <w:numId w:val="3"/>
        </w:numPr>
        <w:ind w:left="709"/>
        <w:rPr>
          <w:rFonts w:ascii="Times New Roman" w:hAnsi="Times New Roman" w:cs="Times New Roman"/>
          <w:u w:val="none"/>
        </w:rPr>
      </w:pPr>
      <w:r w:rsidRPr="00924B00">
        <w:rPr>
          <w:rFonts w:ascii="Times New Roman" w:hAnsi="Times New Roman" w:cs="Times New Roman"/>
          <w:u w:val="none"/>
        </w:rPr>
        <w:t xml:space="preserve">Key players within  any sector in India that can intervene to make a greater impact to existing or new bio repositories; </w:t>
      </w:r>
    </w:p>
    <w:p w:rsidR="002017F6" w:rsidRDefault="00E01E3D" w:rsidP="002017F6">
      <w:pPr>
        <w:pStyle w:val="Defaul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924B00">
        <w:rPr>
          <w:rFonts w:ascii="Times New Roman" w:hAnsi="Times New Roman" w:cs="Times New Roman"/>
        </w:rPr>
        <w:t>Signs of progress that would indicate the</w:t>
      </w:r>
      <w:r w:rsidR="00924B00">
        <w:rPr>
          <w:rFonts w:ascii="Times New Roman" w:hAnsi="Times New Roman" w:cs="Times New Roman"/>
        </w:rPr>
        <w:t xml:space="preserve"> growth of social responsibility.</w:t>
      </w:r>
      <w:r w:rsidRPr="00924B00">
        <w:rPr>
          <w:rFonts w:ascii="Times New Roman" w:hAnsi="Times New Roman" w:cs="Times New Roman"/>
        </w:rPr>
        <w:t xml:space="preserve"> </w:t>
      </w:r>
    </w:p>
    <w:p w:rsidR="002017F6" w:rsidRDefault="002017F6" w:rsidP="002017F6">
      <w:pPr>
        <w:pStyle w:val="Default"/>
        <w:ind w:left="-142"/>
        <w:jc w:val="both"/>
        <w:rPr>
          <w:rFonts w:ascii="Times New Roman" w:hAnsi="Times New Roman" w:cs="Times New Roman"/>
          <w:color w:val="auto"/>
        </w:rPr>
      </w:pPr>
    </w:p>
    <w:p w:rsidR="002017F6" w:rsidRPr="002017F6" w:rsidRDefault="002017F6" w:rsidP="002017F6">
      <w:pPr>
        <w:pStyle w:val="Default"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These kind of the workshop helps us to </w:t>
      </w:r>
      <w:r w:rsidR="009258F7">
        <w:rPr>
          <w:rFonts w:ascii="Times New Roman" w:hAnsi="Times New Roman" w:cs="Times New Roman"/>
          <w:color w:val="auto"/>
        </w:rPr>
        <w:t>refine our</w:t>
      </w:r>
      <w:r>
        <w:rPr>
          <w:rFonts w:ascii="Times New Roman" w:hAnsi="Times New Roman" w:cs="Times New Roman"/>
          <w:color w:val="auto"/>
        </w:rPr>
        <w:t xml:space="preserve"> processes in order to receive relevant proposals in context of the announced calls.</w:t>
      </w:r>
    </w:p>
    <w:p w:rsidR="00924B00" w:rsidRDefault="00924B00" w:rsidP="00924B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1E3D" w:rsidRDefault="00E01E3D" w:rsidP="00E0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E01E3D" w:rsidRDefault="00E01E3D" w:rsidP="00E0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E01E3D" w:rsidRDefault="00E01E3D" w:rsidP="00E0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FA7B98" w:rsidRPr="00C65BA6" w:rsidRDefault="00FA7B98" w:rsidP="0089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D94390" w:rsidRDefault="00D94390" w:rsidP="0089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D94390" w:rsidRDefault="00D94390" w:rsidP="0089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D94390" w:rsidRDefault="00D94390" w:rsidP="0089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6930FE" w:rsidRDefault="006930FE" w:rsidP="0089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E16D6" w:rsidRDefault="002E16D6" w:rsidP="0089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E16D6" w:rsidRPr="00C65BA6" w:rsidRDefault="002E16D6" w:rsidP="00890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1B29B4" w:rsidRPr="00C65BA6" w:rsidRDefault="001B29B4" w:rsidP="00890E6A">
      <w:pPr>
        <w:jc w:val="both"/>
        <w:rPr>
          <w:rFonts w:ascii="Times New Roman" w:hAnsi="Times New Roman" w:cs="Times New Roman"/>
          <w:color w:val="auto"/>
        </w:rPr>
      </w:pPr>
    </w:p>
    <w:sectPr w:rsidR="001B29B4" w:rsidRPr="00C65BA6" w:rsidSect="00027DC4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6B6"/>
    <w:multiLevelType w:val="hybridMultilevel"/>
    <w:tmpl w:val="224658BA"/>
    <w:lvl w:ilvl="0" w:tplc="5002E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6E16"/>
    <w:multiLevelType w:val="hybridMultilevel"/>
    <w:tmpl w:val="3DF67250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B347295"/>
    <w:multiLevelType w:val="hybridMultilevel"/>
    <w:tmpl w:val="41DAD072"/>
    <w:lvl w:ilvl="0" w:tplc="4DCCD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B3"/>
    <w:rsid w:val="00027DC4"/>
    <w:rsid w:val="000D7C07"/>
    <w:rsid w:val="00114C3B"/>
    <w:rsid w:val="00132CAA"/>
    <w:rsid w:val="0017656D"/>
    <w:rsid w:val="00181366"/>
    <w:rsid w:val="001B29B4"/>
    <w:rsid w:val="001B607B"/>
    <w:rsid w:val="001F7528"/>
    <w:rsid w:val="002017F6"/>
    <w:rsid w:val="0020676D"/>
    <w:rsid w:val="00250D3F"/>
    <w:rsid w:val="002A6D51"/>
    <w:rsid w:val="002D4D8E"/>
    <w:rsid w:val="002E16D6"/>
    <w:rsid w:val="00333DEE"/>
    <w:rsid w:val="003A0688"/>
    <w:rsid w:val="0045155A"/>
    <w:rsid w:val="004549C1"/>
    <w:rsid w:val="004871B0"/>
    <w:rsid w:val="005B7B8D"/>
    <w:rsid w:val="00616324"/>
    <w:rsid w:val="00632E81"/>
    <w:rsid w:val="0066009E"/>
    <w:rsid w:val="006930FE"/>
    <w:rsid w:val="00701014"/>
    <w:rsid w:val="00764F85"/>
    <w:rsid w:val="00890E6A"/>
    <w:rsid w:val="008E4C88"/>
    <w:rsid w:val="00924B00"/>
    <w:rsid w:val="009258F7"/>
    <w:rsid w:val="009352E0"/>
    <w:rsid w:val="009B24A2"/>
    <w:rsid w:val="00A4740A"/>
    <w:rsid w:val="00B10CE4"/>
    <w:rsid w:val="00BF7EF9"/>
    <w:rsid w:val="00C43DB3"/>
    <w:rsid w:val="00C65BA6"/>
    <w:rsid w:val="00CB720C"/>
    <w:rsid w:val="00D94390"/>
    <w:rsid w:val="00DA1745"/>
    <w:rsid w:val="00DC0D9D"/>
    <w:rsid w:val="00E01E3D"/>
    <w:rsid w:val="00E1761D"/>
    <w:rsid w:val="00E5282E"/>
    <w:rsid w:val="00F23944"/>
    <w:rsid w:val="00F77838"/>
    <w:rsid w:val="00FA7B98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u w:val="words" w:color="FFFFFF" w:themeColor="background1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B98"/>
    <w:pPr>
      <w:spacing w:after="0" w:line="240" w:lineRule="auto"/>
    </w:pPr>
    <w:rPr>
      <w:rFonts w:eastAsiaTheme="minorEastAsia"/>
      <w:color w:val="auto"/>
      <w:sz w:val="22"/>
      <w:szCs w:val="22"/>
      <w:u w:val="none"/>
      <w:lang w:eastAsia="en-IN"/>
    </w:rPr>
  </w:style>
  <w:style w:type="paragraph" w:styleId="ListParagraph">
    <w:name w:val="List Paragraph"/>
    <w:basedOn w:val="Normal"/>
    <w:uiPriority w:val="34"/>
    <w:qFormat/>
    <w:rsid w:val="00FA7B98"/>
    <w:pPr>
      <w:ind w:left="720"/>
      <w:contextualSpacing/>
    </w:pPr>
    <w:rPr>
      <w:color w:val="auto"/>
      <w:sz w:val="22"/>
      <w:szCs w:val="22"/>
      <w:u w:val="none"/>
      <w:lang w:val="en-US"/>
    </w:rPr>
  </w:style>
  <w:style w:type="paragraph" w:customStyle="1" w:styleId="Default">
    <w:name w:val="Default"/>
    <w:rsid w:val="005B7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27DC4"/>
    <w:pPr>
      <w:spacing w:after="0" w:line="240" w:lineRule="auto"/>
    </w:pPr>
    <w:rPr>
      <w:rFonts w:cstheme="minorHAnsi"/>
      <w:color w:val="auto"/>
      <w:sz w:val="22"/>
      <w:szCs w:val="22"/>
      <w:u w:val="none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u w:val="words" w:color="FFFFFF" w:themeColor="background1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B98"/>
    <w:pPr>
      <w:spacing w:after="0" w:line="240" w:lineRule="auto"/>
    </w:pPr>
    <w:rPr>
      <w:rFonts w:eastAsiaTheme="minorEastAsia"/>
      <w:color w:val="auto"/>
      <w:sz w:val="22"/>
      <w:szCs w:val="22"/>
      <w:u w:val="none"/>
      <w:lang w:eastAsia="en-IN"/>
    </w:rPr>
  </w:style>
  <w:style w:type="paragraph" w:styleId="ListParagraph">
    <w:name w:val="List Paragraph"/>
    <w:basedOn w:val="Normal"/>
    <w:uiPriority w:val="34"/>
    <w:qFormat/>
    <w:rsid w:val="00FA7B98"/>
    <w:pPr>
      <w:ind w:left="720"/>
      <w:contextualSpacing/>
    </w:pPr>
    <w:rPr>
      <w:color w:val="auto"/>
      <w:sz w:val="22"/>
      <w:szCs w:val="22"/>
      <w:u w:val="none"/>
      <w:lang w:val="en-US"/>
    </w:rPr>
  </w:style>
  <w:style w:type="paragraph" w:customStyle="1" w:styleId="Default">
    <w:name w:val="Default"/>
    <w:rsid w:val="005B7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27DC4"/>
    <w:pPr>
      <w:spacing w:after="0" w:line="240" w:lineRule="auto"/>
    </w:pPr>
    <w:rPr>
      <w:rFonts w:cstheme="minorHAnsi"/>
      <w:color w:val="auto"/>
      <w:sz w:val="22"/>
      <w:szCs w:val="22"/>
      <w:u w:val="none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The Third Grand Challenges India Grant Opportunity                                      -                                                        All Children Thriving                      13th – 20th November 2014</vt:lpstr>
    </vt:vector>
  </TitlesOfParts>
  <Company>BIRAC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The Third Grand Challenges India Grant Opportunity                                      -                                                        All Children Thriving                      13th – 20th November 2014</dc:title>
  <dc:subject/>
  <dc:creator>PMU - BIRAC </dc:creator>
  <cp:keywords/>
  <dc:description/>
  <cp:lastModifiedBy>arshi mehboob</cp:lastModifiedBy>
  <cp:revision>10</cp:revision>
  <cp:lastPrinted>2014-11-28T04:18:00Z</cp:lastPrinted>
  <dcterms:created xsi:type="dcterms:W3CDTF">2014-11-24T13:21:00Z</dcterms:created>
  <dcterms:modified xsi:type="dcterms:W3CDTF">2014-11-28T11:57:00Z</dcterms:modified>
</cp:coreProperties>
</file>